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7E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  <w:t>奉节县中医院全院净化系统（特殊功能单元）维保服务询价函</w:t>
      </w:r>
    </w:p>
    <w:p w14:paraId="6BB72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致：各潜在服务商</w:t>
      </w:r>
    </w:p>
    <w:p w14:paraId="577F7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规范医院全院净化系统（特殊功能单元）维保服务采购流程，保障医院净化系统安全、高效、稳定运行，依据《中华人民共和国政府采购法》《中华人民共和国民法典》等相关法律法规，现就全院净化系统（特殊功能单元）维保服务采购项目开展市场询价工作，具体事项函告如下：</w:t>
      </w:r>
    </w:p>
    <w:p w14:paraId="07709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一、询价单位信息及项目说明</w:t>
      </w:r>
    </w:p>
    <w:p w14:paraId="44E44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单位名称：奉节县中医院</w:t>
      </w:r>
    </w:p>
    <w:p w14:paraId="26A7E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李老师</w:t>
      </w:r>
    </w:p>
    <w:p w14:paraId="719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13388933873</w:t>
      </w:r>
    </w:p>
    <w:p w14:paraId="5C7B5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医院地址：重庆市奉节县夔州街道夔州西路 308 号</w:t>
      </w:r>
    </w:p>
    <w:p w14:paraId="20289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相关说明：本项目维保范围涵盖医院全院净化系统特殊功能单元，项目包含门诊住院综合楼一楼放射科、二楼血液透析室、二楼检验科、二楼病理科、三楼手术部、三楼ICU、三楼人流手术室、七楼NICU、八楼产房、医技保障综合楼三楼供应室区域的日常保养和故障维修，并提供单价200元以内的维修配件。具体包括空调送、回、排风系统；医用空调机组、自控系统、加湿器、排风机、风机盘管等系统的日常维护及保养。需严格遵循国家相关医疗净化系统运维标准开展服务。</w:t>
      </w:r>
    </w:p>
    <w:p w14:paraId="268F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二、维保服务需求</w:t>
      </w:r>
    </w:p>
    <w:p w14:paraId="45647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（一）服务范围：覆盖医院全院净化系统特殊功能单元，具体包括：</w:t>
      </w:r>
    </w:p>
    <w:p w14:paraId="5FCA8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.放射科：位于门诊住院综合楼一层，设计面积约550平方米，无净化要求。设有数字胃肠机一间、CT室一间、X光机一间及配备相应的辅助用房、办公生活区。另钼靶、骨密度：位于门诊住院综合楼四层，设计面积约77平方米，无净化要求。设有钼靶一间、骨密度一间及配备相应的辅助用房。 </w:t>
      </w:r>
    </w:p>
    <w:p w14:paraId="15741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.血液透析：位于门诊住院综合楼二层，设计面积约770平方米，无净化要求。设有阴性透析区30床，其中急诊透析区24床，呼吸道传染病区（普通流感）6床。另设有阳性监护区6床。并配备相应的辅助用房、办公生活区。 </w:t>
      </w:r>
    </w:p>
    <w:p w14:paraId="1B78A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3.检验科：位于门诊住院综合楼二层，设计面积约为566平方米。其中净化面积约为40平方米，设有微生物实验室、无菌室、缓冲2，净化级别均为十万级。另设有检验大厅、收血、发血等及相应的辅助用房、办公生活区无净化要求。 </w:t>
      </w:r>
    </w:p>
    <w:p w14:paraId="4AC11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4.病理科：位于门诊住院综合楼二层，设计面积约为222平方米，无净化要求。设有包埋染色切片、细胞室、取材脱水冰冻、标本接收、报告发放及相应的辅助用房。 </w:t>
      </w:r>
    </w:p>
    <w:p w14:paraId="36560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5.手术部：位于门诊住院综合楼三层，设计面积约为1200平方米，其中净化面积约为740平方米。共设有6间手术室，其中I级杂交DSA铅防护手术室1间，III级手术室5间（含1间负压手术室、1间铅防护手术室）。洁净走廊及辅房、污物外廊及辅房净化级别均为三十万级。办公生活区无净化要求。 </w:t>
      </w:r>
    </w:p>
    <w:p w14:paraId="6BB41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6.ICU: 位于门诊住院综合楼三层，设计面积约为500平方米，其中净化面积约为370平方米。共设有ICU床位15张，其中大厅13张，两间隔离单间各1张,及相应辅房净化级别均为十万级。办公生活用房无净化要求。 </w:t>
      </w:r>
    </w:p>
    <w:p w14:paraId="03C53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7.人流手术室：位于门诊住院综合楼三层，设计面积约为80平方米，无净化要求。共设有1间人流手术室、缓冲准备间、污物处置间。</w:t>
      </w:r>
    </w:p>
    <w:p w14:paraId="019CA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8.NICU:位于门诊住院综合楼七层，设计面积约为408平方米，其中净化面积约为283平方米。共设有NICU床位13张，其中新生儿监护病区6张，儿童重症监护区5张，隔离病区2张及相应辅房净化级别均为十万级。出入院办理、医护更衣、值班室等辅房无净化要求。 </w:t>
      </w:r>
    </w:p>
    <w:p w14:paraId="3A48F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9.产房：位于门诊住院综合楼八层，设计面积约为500平方米，其中净化面积约为50平方米。共设有IV级手术室1间,及相应三十万级功能辅房。设有隔离待产分娩、分娩室、待产室等，其辅房办公生活区均无净化要求。 </w:t>
      </w:r>
    </w:p>
    <w:p w14:paraId="47170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供应室：位于医技保障楼三层，设计面积约为1070平方米，其中净化面积约为390平方米。设有无菌物品存放区、一次品库房、缓冲等净化级别为十万级。设有检查包装灭菌区、蒸汽发生间、质检室等净化级别为三十万级。去污区及相应的辅助用房、办公生活区无净化要求。</w:t>
      </w:r>
    </w:p>
    <w:p w14:paraId="07837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人员配置要求：需指派2名经验丰富的维保工程师（1名项目负责维保工程师、1名应急维保工程师）全权负责维保工作，同时预备2名机动维保工程师及2名维保事业部售后服务经理，应对突发故障及大型维护需求；维保工程师需具备医疗净化系统运维相关经验，熟悉《医院空气净化管理规范》（WS/T368—2012）、《医院洁净手术部建筑技术规范》（GB50333-2013）等国家规范标准</w:t>
      </w:r>
    </w:p>
    <w:p w14:paraId="1B415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（三）服务标准要求：</w:t>
      </w:r>
    </w:p>
    <w:p w14:paraId="3DC6D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定期巡检：每月至少1次全面巡检，半年或年度需增派技术人员开展大型集中维护，每次巡检后提交《每月维修保养检查表》，经院方主管人员签字确认；每年需联合院方专业技术人员完成1次系统综合检测，出具详细《自检报告》</w:t>
      </w:r>
    </w:p>
    <w:p w14:paraId="62297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2.应急响应：提供24小时×365天服务，故障响应时间不超过20分钟，维保人员2小时内到达现场并持续处理至系统恢复正常，确保系统开机率达95%以上</w:t>
      </w:r>
    </w:p>
    <w:p w14:paraId="14194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配件及耗材供应：初效过滤器、中效过滤器、新风口过滤器，每3个月更换1次，回风口过滤器、排风口过滤器、亚高效过滤器每年更换1次，上述过滤器需符合指定材质及效率标准（初效过滤器G4级、中效过滤器F8级，亚高效过滤器为进口防潮材质），且由维保公司提供，纳入维保总报价。另外其他单价不高于200元的配件（含杀菌灯管、电子镇流器、风机皮带等，）需由服务商提供。</w:t>
      </w:r>
    </w:p>
    <w:p w14:paraId="4B2D4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4.系统检测：每年按行业标准对所控区域进行1次自检，检测数据需包含空气含尘浓度、正压值、温度、湿度、照度、噪音等，自检不合格需整改至合格。</w:t>
      </w:r>
    </w:p>
    <w:p w14:paraId="432A6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维保内容要求：涵盖空气处理机组及自动控制系统、冷热水管网系统、加湿器系统、送回风及排风管网系统、强电弱电系统、麻醉废气系统等设备的定期维护、故障排查与整改，同时需对医院相关医护人员开展系统操作、日常维护及故障分析培训。</w:t>
      </w:r>
    </w:p>
    <w:p w14:paraId="41F98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三、报价要求</w:t>
      </w:r>
    </w:p>
    <w:p w14:paraId="59E49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本次维保服务报价采用“年度总报价”方式，报价需包含完成本项目服务所需的一切费用，包括但不限于：</w:t>
      </w:r>
    </w:p>
    <w:p w14:paraId="6B368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技术劳务服务费：含维保工程师人工成本、差旅费、设备生产厂家技术支持费、单价不超过200元的配件费（具体含杀菌灯管、电子镇流器、电源指示灯、保险丝、螺丝螺帽螺栓、密封条、风机皮带、三相空气开关、交流接触器、继电器、玻璃胶、过滤器、风帽、排水管、防锈涂料、生胶带、电工胶布、强电线、信号线、润滑油、消毒酒精等）、年度系统全面检测及报告出具费用。</w:t>
      </w:r>
    </w:p>
    <w:p w14:paraId="02ABE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耗材更换费：含初效过滤器、中效过滤器、回风口过滤器、排风口过滤器、新风口过滤器、亚高效过滤器的采购及更换费用。</w:t>
      </w:r>
    </w:p>
    <w:p w14:paraId="50AB6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其他费用：含管理费、利润、税费、人员培训费用等。</w:t>
      </w:r>
    </w:p>
    <w:p w14:paraId="0E4D0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报价需单独列明 “技术劳务服务费”“耗材更换费” 分项金额及 “年度总报价” 金额，且需确保派遣人员相关成本符合国家及地方劳动标准。</w:t>
      </w:r>
    </w:p>
    <w:p w14:paraId="78059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四、报价文件要求</w:t>
      </w:r>
    </w:p>
    <w:p w14:paraId="79B7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报价函：明确报出维保服务具体金额，格式自理。（加盖鲜章）。</w:t>
      </w:r>
    </w:p>
    <w:p w14:paraId="49CAD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2.资质证明文件：企业营业执照复印件、与医疗净化系统维保相关的资质证书（如具备）复印件，均需加盖鲜章。</w:t>
      </w:r>
    </w:p>
    <w:p w14:paraId="5E4A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3.提交方式</w:t>
      </w:r>
    </w:p>
    <w:p w14:paraId="5D3BE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纸质文件：装订后寄送至奉节县中医院招标采购办（地址：重庆市奉节县夔州街道夔州西路308号）。</w:t>
      </w:r>
    </w:p>
    <w:p w14:paraId="27014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电子文件：扫描件（PDF格式）发送至医院指定邮箱：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"mailto:785851388@qq.com。"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785851388@qq.com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2C47B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报价时间：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-10 月 18 日。</w:t>
      </w:r>
    </w:p>
    <w:p w14:paraId="26255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五、特别说明</w:t>
      </w:r>
    </w:p>
    <w:p w14:paraId="5FC47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效力说明：此次报价仅用于市场调研，不作为采购成交依据。</w:t>
      </w:r>
    </w:p>
    <w:p w14:paraId="1289E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FC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奉节县中医院</w:t>
      </w:r>
    </w:p>
    <w:p w14:paraId="588A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13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FE32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2612731"/>
    <w:rsid w:val="04030DFE"/>
    <w:rsid w:val="06877869"/>
    <w:rsid w:val="0A276AB8"/>
    <w:rsid w:val="0C5A7C24"/>
    <w:rsid w:val="1E2B4B7F"/>
    <w:rsid w:val="2E1F0FC6"/>
    <w:rsid w:val="31A744C5"/>
    <w:rsid w:val="31BA2D95"/>
    <w:rsid w:val="60430294"/>
    <w:rsid w:val="63666773"/>
    <w:rsid w:val="67000C8D"/>
    <w:rsid w:val="6F006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2759</Words>
  <Characters>2918</Characters>
  <TotalTime>2</TotalTime>
  <ScaleCrop>false</ScaleCrop>
  <LinksUpToDate>false</LinksUpToDate>
  <CharactersWithSpaces>2939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2025-10-13T02:17:00Z</dcterms:created>
  <dc:creator>Un-named</dc:creator>
  <cp:lastModifiedBy>李明</cp:lastModifiedBy>
  <dcterms:modified xsi:type="dcterms:W3CDTF">2025-10-13T03:53:47Z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eyJoZGlkIjoiNWVkMGEyNjhjNjc1MDM0MTg0MzFjODg3NjM5ZThjMmIiLCJ1c2VySWQiOiIzNTAxMzA3NjQifQ==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A639C4EDB562422BA18B66F10BCBDE02_13</vt:lpwstr>
  </property>
</Properties>
</file>