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napToGrid w:val="0"/>
          <w:kern w:val="0"/>
          <w:sz w:val="48"/>
          <w:szCs w:val="48"/>
        </w:rPr>
      </w:pPr>
      <w:r>
        <w:rPr>
          <w:rFonts w:hint="eastAsia" w:ascii="方正小标宋简体" w:hAnsi="宋体" w:eastAsia="方正小标宋简体"/>
          <w:b/>
          <w:snapToGrid w:val="0"/>
          <w:kern w:val="0"/>
          <w:sz w:val="48"/>
          <w:szCs w:val="48"/>
        </w:rPr>
        <w:t>奉节县中医院</w:t>
      </w:r>
    </w:p>
    <w:p>
      <w:pPr>
        <w:spacing w:line="360" w:lineRule="auto"/>
        <w:jc w:val="center"/>
        <w:rPr>
          <w:rFonts w:ascii="方正小标宋简体" w:hAnsi="宋体" w:eastAsia="方正小标宋简体"/>
          <w:b/>
          <w:snapToGrid w:val="0"/>
          <w:kern w:val="0"/>
          <w:sz w:val="48"/>
          <w:szCs w:val="48"/>
        </w:rPr>
      </w:pPr>
      <w:r>
        <w:rPr>
          <w:rFonts w:hint="eastAsia" w:ascii="方正小标宋简体" w:hAnsi="宋体" w:eastAsia="方正小标宋简体"/>
          <w:b/>
          <w:snapToGrid w:val="0"/>
          <w:kern w:val="0"/>
          <w:sz w:val="48"/>
          <w:szCs w:val="48"/>
        </w:rPr>
        <w:t>扩建工程信息化建设咨询服务</w:t>
      </w:r>
    </w:p>
    <w:p>
      <w:pPr>
        <w:jc w:val="center"/>
        <w:rPr>
          <w:rFonts w:ascii="宋体" w:hAnsi="宋体"/>
          <w:b/>
          <w:snapToGrid w:val="0"/>
          <w:kern w:val="0"/>
          <w:sz w:val="32"/>
          <w:szCs w:val="32"/>
        </w:rPr>
      </w:pPr>
    </w:p>
    <w:p>
      <w:pPr>
        <w:spacing w:line="2000" w:lineRule="exact"/>
        <w:jc w:val="center"/>
        <w:rPr>
          <w:rFonts w:ascii="方正小标宋简体" w:hAnsi="宋体" w:eastAsia="方正小标宋简体"/>
          <w:b/>
          <w:snapToGrid w:val="0"/>
          <w:kern w:val="0"/>
          <w:sz w:val="96"/>
          <w:szCs w:val="44"/>
        </w:rPr>
      </w:pPr>
      <w:r>
        <w:rPr>
          <w:rFonts w:hint="eastAsia" w:ascii="方正小标宋简体" w:hAnsi="宋体" w:eastAsia="方正小标宋简体"/>
          <w:b/>
          <w:snapToGrid w:val="0"/>
          <w:kern w:val="0"/>
          <w:sz w:val="96"/>
          <w:szCs w:val="44"/>
        </w:rPr>
        <w:t>比</w:t>
      </w:r>
    </w:p>
    <w:p>
      <w:pPr>
        <w:spacing w:line="2000" w:lineRule="exact"/>
        <w:jc w:val="center"/>
        <w:rPr>
          <w:rFonts w:ascii="方正小标宋简体" w:hAnsi="宋体" w:eastAsia="方正小标宋简体"/>
          <w:b/>
          <w:snapToGrid w:val="0"/>
          <w:kern w:val="0"/>
          <w:sz w:val="96"/>
          <w:szCs w:val="44"/>
        </w:rPr>
      </w:pPr>
      <w:r>
        <w:rPr>
          <w:rFonts w:hint="eastAsia" w:ascii="方正小标宋简体" w:hAnsi="宋体" w:eastAsia="方正小标宋简体"/>
          <w:b/>
          <w:snapToGrid w:val="0"/>
          <w:kern w:val="0"/>
          <w:sz w:val="96"/>
          <w:szCs w:val="44"/>
        </w:rPr>
        <w:t>选</w:t>
      </w:r>
    </w:p>
    <w:p>
      <w:pPr>
        <w:spacing w:line="2000" w:lineRule="exact"/>
        <w:jc w:val="center"/>
        <w:rPr>
          <w:rFonts w:ascii="方正小标宋简体" w:hAnsi="宋体" w:eastAsia="方正小标宋简体"/>
          <w:b/>
          <w:snapToGrid w:val="0"/>
          <w:kern w:val="0"/>
          <w:sz w:val="96"/>
          <w:szCs w:val="44"/>
        </w:rPr>
      </w:pPr>
      <w:r>
        <w:rPr>
          <w:rFonts w:hint="eastAsia" w:ascii="方正小标宋简体" w:hAnsi="宋体" w:eastAsia="方正小标宋简体"/>
          <w:b/>
          <w:snapToGrid w:val="0"/>
          <w:kern w:val="0"/>
          <w:sz w:val="96"/>
          <w:szCs w:val="44"/>
        </w:rPr>
        <w:t>文</w:t>
      </w:r>
    </w:p>
    <w:p>
      <w:pPr>
        <w:spacing w:line="2000" w:lineRule="exact"/>
        <w:jc w:val="center"/>
        <w:rPr>
          <w:rFonts w:ascii="方正小标宋简体" w:hAnsi="宋体" w:eastAsia="方正小标宋简体"/>
          <w:b/>
          <w:snapToGrid w:val="0"/>
          <w:kern w:val="0"/>
          <w:sz w:val="96"/>
          <w:szCs w:val="44"/>
        </w:rPr>
      </w:pPr>
      <w:r>
        <w:rPr>
          <w:rFonts w:hint="eastAsia" w:ascii="方正小标宋简体" w:hAnsi="宋体" w:eastAsia="方正小标宋简体"/>
          <w:b/>
          <w:snapToGrid w:val="0"/>
          <w:kern w:val="0"/>
          <w:sz w:val="96"/>
          <w:szCs w:val="44"/>
        </w:rPr>
        <w:t>件</w:t>
      </w:r>
    </w:p>
    <w:p>
      <w:pPr>
        <w:jc w:val="center"/>
        <w:rPr>
          <w:rFonts w:ascii="宋体" w:hAnsi="宋体"/>
          <w:b/>
          <w:snapToGrid w:val="0"/>
          <w:kern w:val="0"/>
          <w:sz w:val="32"/>
          <w:szCs w:val="32"/>
        </w:rPr>
      </w:pPr>
    </w:p>
    <w:p>
      <w:pPr>
        <w:jc w:val="both"/>
        <w:rPr>
          <w:rFonts w:ascii="宋体" w:hAnsi="宋体"/>
          <w:b/>
          <w:snapToGrid w:val="0"/>
          <w:kern w:val="0"/>
          <w:sz w:val="32"/>
          <w:szCs w:val="32"/>
        </w:rPr>
      </w:pPr>
    </w:p>
    <w:p>
      <w:pPr>
        <w:jc w:val="center"/>
        <w:rPr>
          <w:rFonts w:ascii="宋体" w:hAnsi="宋体"/>
          <w:b/>
          <w:snapToGrid w:val="0"/>
          <w:kern w:val="0"/>
          <w:sz w:val="32"/>
          <w:szCs w:val="32"/>
        </w:rPr>
      </w:pPr>
    </w:p>
    <w:p>
      <w:pPr>
        <w:ind w:firstLine="948" w:firstLineChars="295"/>
        <w:jc w:val="center"/>
        <w:rPr>
          <w:rFonts w:ascii="宋体" w:hAnsi="宋体"/>
          <w:b/>
          <w:snapToGrid w:val="0"/>
          <w:kern w:val="0"/>
          <w:sz w:val="32"/>
          <w:szCs w:val="32"/>
        </w:rPr>
      </w:pPr>
      <w:r>
        <w:rPr>
          <w:rFonts w:hint="eastAsia" w:ascii="宋体" w:hAnsi="宋体"/>
          <w:b/>
          <w:snapToGrid w:val="0"/>
          <w:kern w:val="0"/>
          <w:sz w:val="32"/>
          <w:szCs w:val="32"/>
          <w:u w:val="single"/>
        </w:rPr>
        <w:t>奉节县中医院</w:t>
      </w:r>
    </w:p>
    <w:p>
      <w:pPr>
        <w:jc w:val="center"/>
        <w:rPr>
          <w:rFonts w:ascii="宋体" w:hAnsi="宋体"/>
          <w:b/>
          <w:snapToGrid w:val="0"/>
          <w:kern w:val="0"/>
          <w:sz w:val="32"/>
          <w:szCs w:val="32"/>
        </w:rPr>
      </w:pPr>
      <w:r>
        <w:rPr>
          <w:rFonts w:hint="eastAsia" w:ascii="宋体" w:hAnsi="宋体"/>
          <w:b/>
          <w:snapToGrid w:val="0"/>
          <w:kern w:val="0"/>
          <w:sz w:val="32"/>
          <w:szCs w:val="32"/>
        </w:rPr>
        <w:t xml:space="preserve">     2020年12月</w:t>
      </w:r>
    </w:p>
    <w:p>
      <w:pPr>
        <w:pStyle w:val="3"/>
        <w:tabs>
          <w:tab w:val="center" w:pos="3432"/>
          <w:tab w:val="center" w:pos="4752"/>
        </w:tabs>
        <w:spacing w:after="617" w:line="360" w:lineRule="auto"/>
        <w:jc w:val="both"/>
        <w:rPr>
          <w:rFonts w:ascii="方正小标宋_GBK" w:hAnsi="方正小标宋_GBK" w:eastAsia="方正小标宋_GBK" w:cs="方正小标宋_GBK"/>
          <w:bCs/>
          <w:snapToGrid w:val="0"/>
          <w:kern w:val="0"/>
          <w:sz w:val="28"/>
          <w:szCs w:val="28"/>
        </w:rPr>
        <w:sectPr>
          <w:pgSz w:w="11906" w:h="16838"/>
          <w:pgMar w:top="1440" w:right="1440" w:bottom="1440" w:left="1440" w:header="720" w:footer="720" w:gutter="0"/>
          <w:cols w:space="720" w:num="1"/>
        </w:sectPr>
      </w:pPr>
      <w:bookmarkStart w:id="0" w:name="_Toc40430829"/>
    </w:p>
    <w:p>
      <w:pPr>
        <w:pStyle w:val="3"/>
        <w:tabs>
          <w:tab w:val="center" w:pos="3432"/>
          <w:tab w:val="center" w:pos="4752"/>
        </w:tabs>
        <w:spacing w:after="617" w:line="560" w:lineRule="exact"/>
        <w:jc w:val="center"/>
        <w:rPr>
          <w:rFonts w:ascii="宋体" w:hAnsi="宋体" w:eastAsia="宋体" w:cs="宋体"/>
          <w:color w:val="auto"/>
          <w:sz w:val="28"/>
          <w:szCs w:val="28"/>
        </w:rPr>
      </w:pPr>
      <w:r>
        <w:rPr>
          <w:rFonts w:hint="eastAsia" w:ascii="宋体" w:hAnsi="宋体" w:eastAsia="宋体" w:cs="宋体"/>
          <w:bCs/>
          <w:snapToGrid w:val="0"/>
          <w:kern w:val="0"/>
          <w:sz w:val="28"/>
          <w:szCs w:val="28"/>
        </w:rPr>
        <w:t>第一章、比选公告</w:t>
      </w:r>
    </w:p>
    <w:p>
      <w:pPr>
        <w:spacing w:after="5" w:line="560" w:lineRule="exact"/>
        <w:ind w:left="-10" w:right="105" w:firstLine="470"/>
        <w:jc w:val="both"/>
        <w:rPr>
          <w:rFonts w:ascii="宋体" w:hAnsi="宋体" w:eastAsia="宋体" w:cs="宋体"/>
          <w:color w:val="auto"/>
          <w:sz w:val="28"/>
          <w:szCs w:val="28"/>
        </w:rPr>
      </w:pPr>
      <w:r>
        <w:rPr>
          <w:rFonts w:hint="eastAsia" w:ascii="宋体" w:hAnsi="宋体" w:eastAsia="宋体" w:cs="宋体"/>
          <w:color w:val="auto"/>
          <w:sz w:val="28"/>
          <w:szCs w:val="28"/>
        </w:rPr>
        <w:t>奉节县中医院扩建工程信息化建设咨询服务采取竞争性比选方式进行。按照国家有关规定，本着公开、公平、公正的原则，择优选定中选单位进行奉节县中医院扩建工程信息化建设咨询服务。</w:t>
      </w:r>
    </w:p>
    <w:p>
      <w:pPr>
        <w:spacing w:after="58" w:line="560" w:lineRule="exact"/>
        <w:ind w:left="480" w:right="0" w:firstLine="0"/>
        <w:rPr>
          <w:rFonts w:ascii="宋体" w:hAnsi="宋体" w:eastAsia="宋体" w:cs="宋体"/>
          <w:b/>
          <w:bCs/>
          <w:color w:val="auto"/>
          <w:sz w:val="28"/>
          <w:szCs w:val="28"/>
        </w:rPr>
      </w:pPr>
      <w:r>
        <w:rPr>
          <w:rFonts w:hint="eastAsia" w:ascii="宋体" w:hAnsi="宋体" w:eastAsia="宋体" w:cs="宋体"/>
          <w:b/>
          <w:bCs/>
          <w:color w:val="auto"/>
          <w:sz w:val="28"/>
          <w:szCs w:val="28"/>
        </w:rPr>
        <w:t>一、项目内容简介</w:t>
      </w:r>
    </w:p>
    <w:p>
      <w:pPr>
        <w:pStyle w:val="12"/>
        <w:spacing w:before="0" w:beforeAutospacing="0" w:after="0" w:afterAutospacing="0" w:line="560" w:lineRule="exact"/>
        <w:ind w:firstLine="405"/>
        <w:rPr>
          <w:rFonts w:ascii="宋体" w:hAnsi="宋体" w:eastAsia="宋体" w:cs="宋体"/>
          <w:color w:val="auto"/>
          <w:sz w:val="28"/>
          <w:szCs w:val="28"/>
        </w:rPr>
      </w:pPr>
      <w:r>
        <w:rPr>
          <w:rFonts w:hint="eastAsia" w:ascii="宋体" w:hAnsi="宋体" w:eastAsia="宋体" w:cs="宋体"/>
          <w:color w:val="auto"/>
          <w:sz w:val="28"/>
          <w:szCs w:val="28"/>
        </w:rPr>
        <w:t>奉节县中医院扩建工程信息化建设咨询服务内容：根据国家颁布的信息标准规范文件，融入信息安全建设内容，从硬件、系统、应用、终端、质量管理、决策分析、战略规划等进行通盘考虑，横向覆盖全院各科室中期发展需求，纵向上下延伸各平台进行数据交互共享，搭建智慧医院建设的整体框架结构。</w:t>
      </w:r>
    </w:p>
    <w:p>
      <w:pPr>
        <w:numPr>
          <w:ilvl w:val="0"/>
          <w:numId w:val="1"/>
        </w:numPr>
        <w:spacing w:after="43" w:line="560" w:lineRule="exact"/>
        <w:ind w:left="0" w:right="0" w:firstLine="480"/>
        <w:rPr>
          <w:rFonts w:ascii="宋体" w:hAnsi="宋体" w:eastAsia="宋体" w:cs="宋体"/>
          <w:b/>
          <w:bCs/>
          <w:color w:val="auto"/>
          <w:sz w:val="28"/>
          <w:szCs w:val="28"/>
        </w:rPr>
      </w:pPr>
      <w:r>
        <w:rPr>
          <w:rFonts w:hint="eastAsia" w:ascii="宋体" w:hAnsi="宋体" w:eastAsia="宋体" w:cs="宋体"/>
          <w:b/>
          <w:bCs/>
          <w:color w:val="auto"/>
          <w:sz w:val="28"/>
          <w:szCs w:val="28"/>
        </w:rPr>
        <w:t>竞选单位资格要求</w:t>
      </w:r>
    </w:p>
    <w:p>
      <w:pPr>
        <w:spacing w:after="43"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1.竞选人应具有国家建设行政主管部门颁发的相应资质，并在人员、设备、资金等方面具有相应的能力，须为在中国内地注册的独立法人；具有独立承担民事责任的能力；</w:t>
      </w:r>
    </w:p>
    <w:p>
      <w:pPr>
        <w:spacing w:after="43"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2.法律、行政法规规定的其他条件。　</w:t>
      </w:r>
    </w:p>
    <w:p>
      <w:pPr>
        <w:spacing w:after="43" w:line="560" w:lineRule="exact"/>
        <w:ind w:left="480" w:right="0" w:firstLine="0"/>
        <w:rPr>
          <w:rFonts w:ascii="宋体" w:hAnsi="宋体" w:eastAsia="宋体" w:cs="宋体"/>
          <w:b/>
          <w:bCs/>
          <w:color w:val="auto"/>
          <w:sz w:val="28"/>
          <w:szCs w:val="28"/>
        </w:rPr>
      </w:pPr>
      <w:r>
        <w:rPr>
          <w:rFonts w:hint="eastAsia" w:ascii="宋体" w:hAnsi="宋体" w:eastAsia="宋体" w:cs="宋体"/>
          <w:b/>
          <w:bCs/>
          <w:color w:val="auto"/>
          <w:sz w:val="28"/>
          <w:szCs w:val="28"/>
        </w:rPr>
        <w:t>三、比选方式及文件获取</w:t>
      </w:r>
    </w:p>
    <w:p>
      <w:pPr>
        <w:spacing w:after="43" w:line="560" w:lineRule="exact"/>
        <w:ind w:left="0" w:right="0" w:firstLine="480"/>
        <w:rPr>
          <w:rFonts w:hint="eastAsia" w:ascii="宋体" w:hAnsi="宋体" w:eastAsia="宋体" w:cs="宋体"/>
          <w:color w:val="auto"/>
          <w:sz w:val="28"/>
          <w:szCs w:val="28"/>
        </w:rPr>
      </w:pPr>
      <w:r>
        <w:rPr>
          <w:rFonts w:hint="eastAsia" w:ascii="宋体" w:hAnsi="宋体" w:eastAsia="宋体" w:cs="宋体"/>
          <w:color w:val="auto"/>
          <w:sz w:val="28"/>
          <w:szCs w:val="28"/>
        </w:rPr>
        <w:t xml:space="preserve"> 1.凡有意参加投标者， 请于2020年12月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日起登录“</w:t>
      </w:r>
      <w:r>
        <w:rPr>
          <w:rFonts w:hint="eastAsia" w:ascii="宋体" w:hAnsi="宋体" w:eastAsia="宋体" w:cs="宋体"/>
          <w:color w:val="auto"/>
          <w:sz w:val="28"/>
          <w:szCs w:val="28"/>
          <w:lang w:eastAsia="zh-CN"/>
        </w:rPr>
        <w:t>奉节县中医院管网</w:t>
      </w:r>
      <w:r>
        <w:rPr>
          <w:rFonts w:hint="eastAsia" w:ascii="宋体" w:hAnsi="宋体" w:eastAsia="宋体" w:cs="宋体"/>
          <w:color w:val="auto"/>
          <w:sz w:val="28"/>
          <w:szCs w:val="28"/>
        </w:rPr>
        <w:t>（www.</w:t>
      </w:r>
      <w:r>
        <w:rPr>
          <w:rFonts w:hint="eastAsia" w:ascii="宋体" w:hAnsi="宋体" w:eastAsia="宋体" w:cs="宋体"/>
          <w:color w:val="auto"/>
          <w:sz w:val="28"/>
          <w:szCs w:val="28"/>
          <w:lang w:val="en-US" w:eastAsia="zh-CN"/>
        </w:rPr>
        <w:t>fjtcmh</w:t>
      </w:r>
      <w:r>
        <w:rPr>
          <w:rFonts w:hint="eastAsia" w:ascii="宋体" w:hAnsi="宋体" w:eastAsia="宋体" w:cs="宋体"/>
          <w:color w:val="auto"/>
          <w:sz w:val="28"/>
          <w:szCs w:val="28"/>
        </w:rPr>
        <w:t>.c</w:t>
      </w:r>
      <w:r>
        <w:rPr>
          <w:rFonts w:hint="eastAsia" w:ascii="宋体" w:hAnsi="宋体" w:eastAsia="宋体" w:cs="宋体"/>
          <w:color w:val="auto"/>
          <w:sz w:val="28"/>
          <w:szCs w:val="28"/>
          <w:lang w:val="en-US" w:eastAsia="zh-CN"/>
        </w:rPr>
        <w:t>n</w:t>
      </w:r>
      <w:r>
        <w:rPr>
          <w:rFonts w:hint="eastAsia" w:ascii="宋体" w:hAnsi="宋体" w:eastAsia="宋体" w:cs="宋体"/>
          <w:color w:val="auto"/>
          <w:sz w:val="28"/>
          <w:szCs w:val="28"/>
        </w:rPr>
        <w:t>）”下载该项目的招标文件、图纸、答疑补遗等资料。</w:t>
      </w:r>
    </w:p>
    <w:p>
      <w:pPr>
        <w:spacing w:after="43" w:line="560" w:lineRule="exact"/>
        <w:ind w:left="0" w:right="0" w:firstLine="48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本招标公告开始发布至投标截止时间止，各投标人应随时关注</w:t>
      </w:r>
      <w:r>
        <w:rPr>
          <w:rFonts w:hint="eastAsia" w:ascii="宋体" w:hAnsi="宋体" w:eastAsia="宋体" w:cs="宋体"/>
          <w:color w:val="auto"/>
          <w:sz w:val="28"/>
          <w:szCs w:val="28"/>
          <w:lang w:eastAsia="zh-CN"/>
        </w:rPr>
        <w:t>奉节县中医院管网</w:t>
      </w:r>
      <w:r>
        <w:rPr>
          <w:rFonts w:hint="eastAsia" w:ascii="宋体" w:hAnsi="宋体" w:eastAsia="宋体" w:cs="宋体"/>
          <w:color w:val="auto"/>
          <w:sz w:val="28"/>
          <w:szCs w:val="28"/>
        </w:rPr>
        <w:t>（www.</w:t>
      </w:r>
      <w:r>
        <w:rPr>
          <w:rFonts w:hint="eastAsia" w:ascii="宋体" w:hAnsi="宋体" w:eastAsia="宋体" w:cs="宋体"/>
          <w:color w:val="auto"/>
          <w:sz w:val="28"/>
          <w:szCs w:val="28"/>
          <w:lang w:val="en-US" w:eastAsia="zh-CN"/>
        </w:rPr>
        <w:t>fjtcmh</w:t>
      </w:r>
      <w:r>
        <w:rPr>
          <w:rFonts w:hint="eastAsia" w:ascii="宋体" w:hAnsi="宋体" w:eastAsia="宋体" w:cs="宋体"/>
          <w:color w:val="auto"/>
          <w:sz w:val="28"/>
          <w:szCs w:val="28"/>
        </w:rPr>
        <w:t>.c</w:t>
      </w:r>
      <w:r>
        <w:rPr>
          <w:rFonts w:hint="eastAsia" w:ascii="宋体" w:hAnsi="宋体" w:eastAsia="宋体" w:cs="宋体"/>
          <w:color w:val="auto"/>
          <w:sz w:val="28"/>
          <w:szCs w:val="28"/>
          <w:lang w:val="en-US" w:eastAsia="zh-CN"/>
        </w:rPr>
        <w:t>n</w:t>
      </w:r>
      <w:r>
        <w:rPr>
          <w:rFonts w:hint="eastAsia" w:ascii="宋体" w:hAnsi="宋体" w:eastAsia="宋体" w:cs="宋体"/>
          <w:color w:val="auto"/>
          <w:sz w:val="28"/>
          <w:szCs w:val="28"/>
        </w:rPr>
        <w:t>）上关于本招标项目相关修改或补充内容。不论投标人下载与否，招标人都视为投标人收到以上资料并全部知晓相关事宜，由此产生的一切后果由投标人自负。</w:t>
      </w:r>
    </w:p>
    <w:p>
      <w:pPr>
        <w:tabs>
          <w:tab w:val="left" w:pos="3840"/>
          <w:tab w:val="left" w:pos="5300"/>
        </w:tabs>
        <w:autoSpaceDE w:val="0"/>
        <w:autoSpaceDN w:val="0"/>
        <w:adjustRightInd w:val="0"/>
        <w:snapToGrid w:val="0"/>
        <w:spacing w:line="560" w:lineRule="exact"/>
        <w:ind w:firstLine="560" w:firstLineChars="200"/>
        <w:rPr>
          <w:rFonts w:ascii="宋体" w:hAnsi="宋体" w:eastAsia="宋体" w:cs="宋体"/>
          <w:b/>
          <w:bCs/>
          <w:color w:val="auto"/>
          <w:sz w:val="28"/>
          <w:szCs w:val="28"/>
        </w:rPr>
      </w:pPr>
      <w:r>
        <w:rPr>
          <w:rFonts w:hint="eastAsia" w:ascii="宋体" w:hAnsi="宋体" w:eastAsia="宋体" w:cs="宋体"/>
          <w:snapToGrid w:val="0"/>
          <w:color w:val="auto"/>
          <w:kern w:val="0"/>
          <w:sz w:val="28"/>
          <w:szCs w:val="28"/>
          <w:lang w:val="en-US" w:eastAsia="zh-CN"/>
        </w:rPr>
        <w:t>3</w:t>
      </w:r>
      <w:r>
        <w:rPr>
          <w:rFonts w:hint="eastAsia" w:ascii="宋体" w:hAnsi="宋体" w:eastAsia="宋体" w:cs="宋体"/>
          <w:snapToGrid w:val="0"/>
          <w:color w:val="auto"/>
          <w:kern w:val="0"/>
          <w:sz w:val="28"/>
          <w:szCs w:val="28"/>
        </w:rPr>
        <w:t>.投递比选文件时需缴纳资料费每套人民币300元。</w:t>
      </w:r>
      <w:r>
        <w:rPr>
          <w:rFonts w:hint="eastAsia" w:ascii="宋体" w:hAnsi="宋体" w:eastAsia="宋体" w:cs="宋体"/>
          <w:b/>
          <w:bCs/>
          <w:color w:val="auto"/>
          <w:sz w:val="28"/>
          <w:szCs w:val="28"/>
        </w:rPr>
        <w:tab/>
      </w:r>
    </w:p>
    <w:p>
      <w:pPr>
        <w:autoSpaceDE w:val="0"/>
        <w:autoSpaceDN w:val="0"/>
        <w:adjustRightInd w:val="0"/>
        <w:snapToGrid w:val="0"/>
        <w:spacing w:line="560" w:lineRule="exact"/>
        <w:ind w:firstLine="562" w:firstLineChars="200"/>
        <w:rPr>
          <w:rFonts w:ascii="宋体" w:hAnsi="宋体" w:eastAsia="宋体" w:cs="宋体"/>
          <w:b/>
          <w:snapToGrid w:val="0"/>
          <w:sz w:val="28"/>
          <w:szCs w:val="28"/>
        </w:rPr>
      </w:pPr>
      <w:r>
        <w:rPr>
          <w:rFonts w:hint="eastAsia" w:ascii="宋体" w:hAnsi="宋体" w:eastAsia="宋体" w:cs="宋体"/>
          <w:b/>
          <w:snapToGrid w:val="0"/>
          <w:sz w:val="28"/>
          <w:szCs w:val="28"/>
        </w:rPr>
        <w:t>四、联系方式</w:t>
      </w:r>
    </w:p>
    <w:p>
      <w:pPr>
        <w:tabs>
          <w:tab w:val="left" w:pos="1425"/>
          <w:tab w:val="left" w:pos="8505"/>
        </w:tabs>
        <w:spacing w:line="560" w:lineRule="exact"/>
        <w:ind w:firstLine="450" w:firstLineChars="161"/>
        <w:rPr>
          <w:rFonts w:ascii="宋体" w:hAnsi="宋体" w:eastAsia="宋体" w:cs="宋体"/>
          <w:sz w:val="28"/>
          <w:szCs w:val="28"/>
        </w:rPr>
      </w:pPr>
      <w:r>
        <w:rPr>
          <w:rFonts w:hint="eastAsia" w:ascii="宋体" w:hAnsi="宋体" w:eastAsia="宋体" w:cs="宋体"/>
          <w:sz w:val="28"/>
          <w:szCs w:val="28"/>
        </w:rPr>
        <w:t>比 选 人：</w:t>
      </w:r>
      <w:r>
        <w:rPr>
          <w:rFonts w:hint="eastAsia" w:ascii="宋体" w:hAnsi="宋体" w:eastAsia="宋体" w:cs="宋体"/>
          <w:snapToGrid w:val="0"/>
          <w:kern w:val="0"/>
          <w:sz w:val="28"/>
          <w:szCs w:val="28"/>
          <w:u w:val="single"/>
        </w:rPr>
        <w:t xml:space="preserve">   奉节县中医院            </w:t>
      </w:r>
      <w:r>
        <w:rPr>
          <w:rFonts w:hint="eastAsia" w:ascii="宋体" w:hAnsi="宋体" w:eastAsia="宋体" w:cs="宋体"/>
          <w:sz w:val="28"/>
          <w:szCs w:val="28"/>
        </w:rPr>
        <w:t xml:space="preserve"> 。  </w:t>
      </w:r>
    </w:p>
    <w:p>
      <w:pPr>
        <w:tabs>
          <w:tab w:val="left" w:pos="1425"/>
        </w:tabs>
        <w:spacing w:line="560" w:lineRule="exact"/>
        <w:ind w:firstLine="450" w:firstLineChars="161"/>
        <w:rPr>
          <w:rFonts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napToGrid w:val="0"/>
          <w:kern w:val="0"/>
          <w:sz w:val="28"/>
          <w:szCs w:val="28"/>
          <w:u w:val="single"/>
        </w:rPr>
        <w:t xml:space="preserve"> 奉节县永安街道诗仙西路85号</w:t>
      </w:r>
      <w:r>
        <w:rPr>
          <w:rFonts w:hint="eastAsia" w:ascii="宋体" w:hAnsi="宋体" w:eastAsia="宋体" w:cs="宋体"/>
          <w:sz w:val="28"/>
          <w:szCs w:val="28"/>
        </w:rPr>
        <w:t xml:space="preserve">。        </w:t>
      </w:r>
      <w:r>
        <w:rPr>
          <w:rFonts w:hint="eastAsia" w:ascii="宋体" w:hAnsi="宋体" w:eastAsia="宋体" w:cs="宋体"/>
          <w:snapToGrid w:val="0"/>
          <w:kern w:val="0"/>
          <w:sz w:val="28"/>
          <w:szCs w:val="28"/>
        </w:rPr>
        <w:t xml:space="preserve"> </w:t>
      </w:r>
    </w:p>
    <w:p>
      <w:pPr>
        <w:tabs>
          <w:tab w:val="left" w:pos="1425"/>
        </w:tabs>
        <w:spacing w:line="560" w:lineRule="exact"/>
        <w:ind w:firstLine="450" w:firstLineChars="161"/>
        <w:rPr>
          <w:rFonts w:ascii="宋体" w:hAnsi="宋体" w:eastAsia="宋体" w:cs="宋体"/>
          <w:snapToGrid w:val="0"/>
          <w:kern w:val="0"/>
          <w:sz w:val="28"/>
          <w:szCs w:val="28"/>
          <w:u w:val="single"/>
        </w:rPr>
      </w:pPr>
      <w:r>
        <w:rPr>
          <w:rFonts w:hint="eastAsia" w:ascii="宋体" w:hAnsi="宋体" w:eastAsia="宋体" w:cs="宋体"/>
          <w:sz w:val="28"/>
          <w:szCs w:val="28"/>
        </w:rPr>
        <w:t>联 系 人：</w:t>
      </w:r>
      <w:r>
        <w:rPr>
          <w:rFonts w:hint="eastAsia" w:ascii="宋体" w:hAnsi="宋体" w:eastAsia="宋体" w:cs="宋体"/>
          <w:snapToGrid w:val="0"/>
          <w:kern w:val="0"/>
          <w:sz w:val="28"/>
          <w:szCs w:val="28"/>
          <w:u w:val="single"/>
        </w:rPr>
        <w:t xml:space="preserve"> 蔡老师13896976843 </w:t>
      </w:r>
    </w:p>
    <w:p>
      <w:pPr>
        <w:tabs>
          <w:tab w:val="left" w:pos="1425"/>
        </w:tabs>
        <w:spacing w:line="560" w:lineRule="exact"/>
        <w:ind w:firstLine="1960" w:firstLineChars="700"/>
        <w:rPr>
          <w:rFonts w:ascii="宋体" w:hAnsi="宋体" w:eastAsia="宋体" w:cs="宋体"/>
          <w:sz w:val="28"/>
          <w:szCs w:val="28"/>
        </w:rPr>
      </w:pPr>
      <w:r>
        <w:rPr>
          <w:rFonts w:hint="eastAsia" w:ascii="宋体" w:hAnsi="宋体" w:eastAsia="宋体" w:cs="宋体"/>
          <w:snapToGrid w:val="0"/>
          <w:kern w:val="0"/>
          <w:sz w:val="28"/>
          <w:szCs w:val="28"/>
          <w:u w:val="single"/>
        </w:rPr>
        <w:t xml:space="preserve">周老师13896872799 </w:t>
      </w:r>
      <w:r>
        <w:rPr>
          <w:rFonts w:hint="eastAsia" w:ascii="宋体" w:hAnsi="宋体" w:eastAsia="宋体" w:cs="宋体"/>
          <w:sz w:val="28"/>
          <w:szCs w:val="28"/>
        </w:rPr>
        <w:t xml:space="preserve">                        </w:t>
      </w:r>
    </w:p>
    <w:p>
      <w:pPr>
        <w:spacing w:after="43" w:line="560" w:lineRule="exact"/>
        <w:ind w:left="240" w:leftChars="100" w:right="1826" w:firstLine="281" w:firstLineChars="100"/>
        <w:rPr>
          <w:rFonts w:ascii="宋体" w:hAnsi="宋体" w:eastAsia="宋体" w:cs="宋体"/>
          <w:b/>
          <w:bCs/>
          <w:color w:val="auto"/>
          <w:sz w:val="28"/>
          <w:szCs w:val="28"/>
        </w:rPr>
      </w:pPr>
      <w:r>
        <w:rPr>
          <w:rFonts w:hint="eastAsia" w:ascii="宋体" w:hAnsi="宋体" w:eastAsia="宋体" w:cs="宋体"/>
          <w:b/>
          <w:bCs/>
          <w:color w:val="auto"/>
          <w:sz w:val="28"/>
          <w:szCs w:val="28"/>
        </w:rPr>
        <w:t>五、竞选文件递交地点和截选时间</w:t>
      </w:r>
    </w:p>
    <w:p>
      <w:pPr>
        <w:numPr>
          <w:ilvl w:val="0"/>
          <w:numId w:val="2"/>
        </w:numPr>
        <w:spacing w:after="0" w:line="560" w:lineRule="exact"/>
        <w:ind w:right="0"/>
        <w:rPr>
          <w:rFonts w:ascii="宋体" w:hAnsi="宋体" w:eastAsia="宋体" w:cs="宋体"/>
          <w:color w:val="auto"/>
          <w:sz w:val="28"/>
          <w:szCs w:val="28"/>
        </w:rPr>
      </w:pPr>
      <w:r>
        <w:rPr>
          <w:rFonts w:hint="eastAsia" w:ascii="宋体" w:hAnsi="宋体" w:eastAsia="宋体" w:cs="宋体"/>
          <w:color w:val="auto"/>
          <w:sz w:val="28"/>
          <w:szCs w:val="28"/>
        </w:rPr>
        <w:t>竞选截止时间：2020年 12 月  24  日14:30（北京时间），逾期作废处理。</w:t>
      </w:r>
    </w:p>
    <w:p>
      <w:pPr>
        <w:numPr>
          <w:ilvl w:val="0"/>
          <w:numId w:val="2"/>
        </w:numPr>
        <w:spacing w:after="55" w:line="560" w:lineRule="exact"/>
        <w:ind w:right="0"/>
        <w:rPr>
          <w:rFonts w:ascii="宋体" w:hAnsi="宋体" w:eastAsia="宋体" w:cs="宋体"/>
          <w:color w:val="auto"/>
          <w:sz w:val="28"/>
          <w:szCs w:val="28"/>
        </w:rPr>
      </w:pPr>
      <w:r>
        <w:rPr>
          <w:rFonts w:hint="eastAsia" w:ascii="宋体" w:hAnsi="宋体" w:eastAsia="宋体" w:cs="宋体"/>
          <w:color w:val="auto"/>
          <w:sz w:val="28"/>
          <w:szCs w:val="28"/>
        </w:rPr>
        <w:t>递交地点：奉节县中医院基建科办公室</w:t>
      </w:r>
    </w:p>
    <w:p>
      <w:pPr>
        <w:spacing w:after="58" w:line="560" w:lineRule="exact"/>
        <w:ind w:left="490" w:right="0"/>
        <w:rPr>
          <w:rFonts w:ascii="宋体" w:hAnsi="宋体" w:eastAsia="宋体" w:cs="宋体"/>
          <w:b/>
          <w:bCs/>
          <w:color w:val="auto"/>
          <w:sz w:val="28"/>
          <w:szCs w:val="28"/>
        </w:rPr>
      </w:pPr>
      <w:r>
        <w:rPr>
          <w:rFonts w:hint="eastAsia" w:ascii="宋体" w:hAnsi="宋体" w:eastAsia="宋体" w:cs="宋体"/>
          <w:b/>
          <w:bCs/>
          <w:color w:val="auto"/>
          <w:sz w:val="28"/>
          <w:szCs w:val="28"/>
        </w:rPr>
        <w:t>六、比选时间及地点：</w:t>
      </w:r>
    </w:p>
    <w:p>
      <w:pPr>
        <w:spacing w:after="82" w:line="560" w:lineRule="exact"/>
        <w:ind w:left="490" w:right="0"/>
        <w:rPr>
          <w:rFonts w:ascii="宋体" w:hAnsi="宋体" w:eastAsia="宋体" w:cs="宋体"/>
          <w:color w:val="auto"/>
          <w:sz w:val="28"/>
          <w:szCs w:val="28"/>
        </w:rPr>
      </w:pPr>
      <w:r>
        <w:rPr>
          <w:rFonts w:hint="eastAsia" w:ascii="宋体" w:hAnsi="宋体" w:eastAsia="宋体" w:cs="宋体"/>
          <w:color w:val="auto"/>
          <w:sz w:val="28"/>
          <w:szCs w:val="28"/>
        </w:rPr>
        <w:t>比选时间：2020年 12 月  24  日14:30（北京时间）。</w:t>
      </w:r>
    </w:p>
    <w:p>
      <w:pPr>
        <w:spacing w:line="560" w:lineRule="exact"/>
        <w:ind w:left="490" w:right="0"/>
        <w:rPr>
          <w:rFonts w:ascii="宋体" w:hAnsi="宋体" w:eastAsia="宋体" w:cs="宋体"/>
          <w:color w:val="auto"/>
          <w:sz w:val="28"/>
          <w:szCs w:val="28"/>
        </w:rPr>
      </w:pPr>
      <w:r>
        <w:rPr>
          <w:rFonts w:hint="eastAsia" w:ascii="宋体" w:hAnsi="宋体" w:eastAsia="宋体" w:cs="宋体"/>
          <w:color w:val="auto"/>
          <w:sz w:val="28"/>
          <w:szCs w:val="28"/>
        </w:rPr>
        <w:t>比选地点：奉节县中医院中会议室</w:t>
      </w:r>
      <w:r>
        <w:rPr>
          <w:rFonts w:hint="eastAsia" w:ascii="宋体" w:hAnsi="宋体" w:eastAsia="宋体" w:cs="宋体"/>
          <w:color w:val="auto"/>
          <w:sz w:val="28"/>
          <w:szCs w:val="28"/>
        </w:rPr>
        <w:br w:type="page"/>
      </w:r>
    </w:p>
    <w:p>
      <w:pPr>
        <w:pStyle w:val="3"/>
        <w:tabs>
          <w:tab w:val="center" w:pos="3432"/>
          <w:tab w:val="center" w:pos="4752"/>
        </w:tabs>
        <w:spacing w:after="617" w:line="560" w:lineRule="exact"/>
        <w:ind w:right="125"/>
        <w:jc w:val="center"/>
        <w:rPr>
          <w:rFonts w:ascii="宋体" w:hAnsi="宋体" w:eastAsia="宋体" w:cs="宋体"/>
          <w:color w:val="auto"/>
          <w:sz w:val="28"/>
          <w:szCs w:val="28"/>
        </w:rPr>
      </w:pPr>
      <w:r>
        <w:rPr>
          <w:rFonts w:hint="eastAsia" w:ascii="宋体" w:hAnsi="宋体" w:eastAsia="宋体" w:cs="宋体"/>
          <w:b/>
          <w:bCs/>
          <w:color w:val="auto"/>
          <w:sz w:val="28"/>
          <w:szCs w:val="28"/>
        </w:rPr>
        <w:t>第二章、竞选须知</w:t>
      </w:r>
      <w:bookmarkEnd w:id="0"/>
    </w:p>
    <w:p>
      <w:pPr>
        <w:spacing w:after="0"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竞选者应认真阅读比选文件的所有内容，如果竞选文件不能满足比选文件的要求，责任由竞选人自负。</w:t>
      </w:r>
    </w:p>
    <w:p>
      <w:pPr>
        <w:numPr>
          <w:ilvl w:val="0"/>
          <w:numId w:val="3"/>
        </w:numPr>
        <w:spacing w:line="560" w:lineRule="exact"/>
        <w:ind w:right="0" w:hanging="480"/>
        <w:outlineLvl w:val="1"/>
        <w:rPr>
          <w:rFonts w:ascii="宋体" w:hAnsi="宋体" w:eastAsia="宋体" w:cs="宋体"/>
          <w:b/>
          <w:bCs/>
          <w:color w:val="auto"/>
          <w:sz w:val="28"/>
          <w:szCs w:val="28"/>
        </w:rPr>
      </w:pPr>
      <w:bookmarkStart w:id="1" w:name="_Toc40430830"/>
      <w:r>
        <w:rPr>
          <w:rFonts w:hint="eastAsia" w:ascii="宋体" w:hAnsi="宋体" w:eastAsia="宋体" w:cs="宋体"/>
          <w:b/>
          <w:bCs/>
          <w:color w:val="auto"/>
          <w:sz w:val="28"/>
          <w:szCs w:val="28"/>
        </w:rPr>
        <w:t>总则</w:t>
      </w:r>
      <w:bookmarkEnd w:id="1"/>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 xml:space="preserve">1.比选人：奉节县中医院 </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2.比选方式：竞争性比选</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3.项目名称：奉节县中医院扩建工程信息化建设咨询服务</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4.项目地址：奉节县西部新区管委会冒峰社区</w:t>
      </w:r>
    </w:p>
    <w:p>
      <w:pPr>
        <w:spacing w:line="560" w:lineRule="exact"/>
        <w:ind w:left="278" w:leftChars="116" w:firstLine="266" w:firstLineChars="95"/>
        <w:rPr>
          <w:rFonts w:ascii="宋体" w:hAnsi="宋体" w:eastAsia="宋体" w:cs="宋体"/>
          <w:color w:val="auto"/>
          <w:sz w:val="28"/>
          <w:szCs w:val="28"/>
        </w:rPr>
      </w:pPr>
      <w:r>
        <w:rPr>
          <w:rFonts w:hint="eastAsia" w:ascii="宋体" w:hAnsi="宋体" w:eastAsia="宋体" w:cs="宋体"/>
          <w:color w:val="auto"/>
          <w:sz w:val="28"/>
          <w:szCs w:val="28"/>
        </w:rPr>
        <w:t>5.项目概述：根据国家颁布的信息标准规范文件，融入信息安全建设内容，从硬件、系统、应用、终端、质量管理、决策分析、战略规划等进行通盘考虑，横向覆盖全院各科室中期发展需求，纵向上下延伸各平台进行数据交互共享，搭建智慧医院建设的整体框架结构。</w:t>
      </w:r>
    </w:p>
    <w:p>
      <w:pPr>
        <w:spacing w:line="560" w:lineRule="exact"/>
        <w:ind w:left="278" w:leftChars="116" w:firstLine="546" w:firstLineChars="195"/>
        <w:rPr>
          <w:rFonts w:ascii="宋体" w:hAnsi="宋体" w:eastAsia="宋体" w:cs="宋体"/>
          <w:color w:val="auto"/>
          <w:sz w:val="28"/>
          <w:szCs w:val="28"/>
        </w:rPr>
      </w:pPr>
      <w:r>
        <w:rPr>
          <w:rFonts w:hint="eastAsia" w:ascii="宋体" w:hAnsi="宋体" w:eastAsia="宋体" w:cs="宋体"/>
          <w:color w:val="auto"/>
          <w:sz w:val="28"/>
          <w:szCs w:val="28"/>
        </w:rPr>
        <w:t>6.咨询服务内容：奉节县中医院扩建工程信息化建设咨询服务内容：详细内容见第三章信息化建设咨询服务任务。</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7.竞选人应提供下列文件</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（1）营业执照（提供复印件盖公章）。</w:t>
      </w:r>
    </w:p>
    <w:p>
      <w:pPr>
        <w:spacing w:after="43"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（2）具有良好的商业信誉和健全的财务会计制度；</w:t>
      </w:r>
    </w:p>
    <w:p>
      <w:pPr>
        <w:spacing w:after="43"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（3）具有履行合同所必需的设备和专业技术能力；</w:t>
      </w:r>
    </w:p>
    <w:p>
      <w:pPr>
        <w:spacing w:after="43" w:line="560" w:lineRule="exact"/>
        <w:ind w:left="0" w:right="0" w:firstLine="480"/>
        <w:rPr>
          <w:rFonts w:ascii="宋体" w:hAnsi="宋体" w:eastAsia="宋体" w:cs="宋体"/>
          <w:color w:val="auto"/>
          <w:sz w:val="28"/>
          <w:szCs w:val="28"/>
        </w:rPr>
      </w:pPr>
      <w:r>
        <w:rPr>
          <w:rFonts w:hint="eastAsia" w:ascii="宋体" w:hAnsi="宋体" w:eastAsia="宋体" w:cs="宋体"/>
          <w:color w:val="auto"/>
          <w:sz w:val="28"/>
          <w:szCs w:val="28"/>
        </w:rPr>
        <w:t>（4）有依法缴纳税收和社会保障资金的良好记录；</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（5）竞选人提交近三年（2017年1月至今）类似业绩（提供合同或中选通知书）；</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（6）拟派项目负责人提供近三个月交纳社保证明（提供社保局证明文件或网上查询截图备查）；</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（7）信息化建设咨询服务整体方案；</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（8）针对各使用科室、区域分配、安全性、稳定性等方面提出合理化建议；</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（9）咨询服务进度计划及保障措施；</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（10）其他竞选人认为有必要的文件。</w:t>
      </w:r>
    </w:p>
    <w:p>
      <w:pPr>
        <w:spacing w:line="560" w:lineRule="exact"/>
        <w:ind w:left="490" w:right="0"/>
        <w:rPr>
          <w:rFonts w:ascii="宋体" w:hAnsi="宋体" w:eastAsia="宋体" w:cs="宋体"/>
          <w:color w:val="auto"/>
          <w:sz w:val="28"/>
          <w:szCs w:val="28"/>
        </w:rPr>
      </w:pPr>
      <w:r>
        <w:rPr>
          <w:rFonts w:hint="eastAsia" w:ascii="宋体" w:hAnsi="宋体" w:eastAsia="宋体" w:cs="宋体"/>
          <w:color w:val="auto"/>
          <w:sz w:val="28"/>
          <w:szCs w:val="28"/>
        </w:rPr>
        <w:t>8.竞选人注意事项：</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（1）中选人必须完成本项目的咨询服务，不得转包、变相转包，不得随意变更合同确定的咨询人员。如发生上述情况，除非先获得比选人认可，否则比选人有权终止合同，由此而造成比选人损失由中选人承担。</w:t>
      </w:r>
    </w:p>
    <w:p>
      <w:pPr>
        <w:spacing w:after="0"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（2）比选人有权根据项目的实际需要调整咨询内容和咨询进度，中选人应服从配合。</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9.竞选价格</w:t>
      </w:r>
    </w:p>
    <w:p>
      <w:pPr>
        <w:spacing w:after="5" w:line="560" w:lineRule="exact"/>
        <w:ind w:left="0" w:right="0"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（1）竞选价格：包干价格。</w:t>
      </w:r>
    </w:p>
    <w:p>
      <w:pPr>
        <w:spacing w:after="0" w:line="560" w:lineRule="exact"/>
        <w:ind w:left="0" w:right="0"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竞选价是按照比选文件及咨询服务规范的要求，完成全部咨询服务任务的综合报价。竞选人必须注意本咨询服务报价之内容以及相应国家及地方有关标准、规范和规定，该竞选价格应被视作所有费用，在合同执行期间价格不作任何调整。</w:t>
      </w:r>
    </w:p>
    <w:p>
      <w:pPr>
        <w:spacing w:line="560" w:lineRule="exact"/>
        <w:ind w:left="485" w:right="0" w:firstLine="0"/>
        <w:rPr>
          <w:rFonts w:ascii="宋体" w:hAnsi="宋体" w:eastAsia="宋体" w:cs="宋体"/>
          <w:b/>
          <w:bCs/>
          <w:color w:val="auto"/>
          <w:sz w:val="28"/>
          <w:szCs w:val="28"/>
        </w:rPr>
      </w:pPr>
      <w:r>
        <w:rPr>
          <w:rFonts w:hint="eastAsia" w:ascii="宋体" w:hAnsi="宋体" w:eastAsia="宋体" w:cs="宋体"/>
          <w:b/>
          <w:bCs/>
          <w:color w:val="auto"/>
          <w:sz w:val="28"/>
          <w:szCs w:val="28"/>
        </w:rPr>
        <w:t>二、比选原则</w:t>
      </w:r>
    </w:p>
    <w:p>
      <w:pPr>
        <w:spacing w:line="560" w:lineRule="exact"/>
        <w:ind w:left="485" w:right="0" w:firstLine="0"/>
        <w:rPr>
          <w:rFonts w:ascii="宋体" w:hAnsi="宋体" w:eastAsia="宋体" w:cs="宋体"/>
          <w:color w:val="auto"/>
          <w:sz w:val="28"/>
          <w:szCs w:val="28"/>
        </w:rPr>
      </w:pPr>
      <w:r>
        <w:rPr>
          <w:rFonts w:hint="eastAsia" w:ascii="宋体" w:hAnsi="宋体" w:eastAsia="宋体" w:cs="宋体"/>
          <w:color w:val="auto"/>
          <w:sz w:val="28"/>
          <w:szCs w:val="28"/>
        </w:rPr>
        <w:t>1.比选人不需解释选择或否决任何竞选的原因。</w:t>
      </w:r>
    </w:p>
    <w:p>
      <w:pPr>
        <w:spacing w:after="0" w:line="560" w:lineRule="exact"/>
        <w:ind w:left="485" w:right="0" w:firstLine="0"/>
        <w:rPr>
          <w:rFonts w:ascii="宋体" w:hAnsi="宋体" w:eastAsia="宋体" w:cs="宋体"/>
          <w:color w:val="auto"/>
          <w:sz w:val="28"/>
          <w:szCs w:val="28"/>
        </w:rPr>
      </w:pPr>
      <w:r>
        <w:rPr>
          <w:rFonts w:hint="eastAsia" w:ascii="宋体" w:hAnsi="宋体" w:eastAsia="宋体" w:cs="宋体"/>
          <w:color w:val="auto"/>
          <w:sz w:val="28"/>
          <w:szCs w:val="28"/>
        </w:rPr>
        <w:t>2.竞选文件的各项条款不能作未经授权的改动，若有改动竞选作废标处理。</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3.竞选文件内竞选方若有报价错误，开选后皆视为已获比、竞选双方所接受，一律不予调整，并由竞选人自行负责。</w:t>
      </w:r>
    </w:p>
    <w:p>
      <w:pPr>
        <w:spacing w:after="0"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4.竞选期间，比选单位为澄清或修改比选文件所发布的书面补充材料都作为比选的有效补充文件。</w:t>
      </w:r>
    </w:p>
    <w:p>
      <w:pPr>
        <w:spacing w:after="0"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5.比选文件与合同一样具有法律效力。对比、竞选双方都具有同等的法律约束力。</w:t>
      </w:r>
    </w:p>
    <w:p>
      <w:pPr>
        <w:spacing w:after="0"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6.未中选者，比选资料在比选人通知比选工作结束时失效。合同以比选资料中的条款为基础，在签订合同条款时不得随意变更比选资料中的有关条款，除非获得比选人的认可。</w:t>
      </w:r>
    </w:p>
    <w:p>
      <w:pPr>
        <w:spacing w:after="0"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7.比选资料中的各项条款，特别是竞选人的承诺、优惠条件等，必须在今后的合同条款中和咨询费用结算中体现。</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8.在以下几种情况下，比选人视竞选文件为废选：</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（1）填写的字迹模糊不清、竞选书内容不全，或未按规定填写表格。</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（2）法人代表未签字或未盖公章，未按规定密封。</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（3）未响应或未全部响应比选文件的要求。</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（4）有不公平竞争现象或勾结其他竞选者的不法行为。</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（5）在竞选过程中有欺诈、虚报等行为。</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（6）比选人要求的竞选资料不全。</w:t>
      </w:r>
    </w:p>
    <w:p>
      <w:pPr>
        <w:spacing w:line="560" w:lineRule="exact"/>
        <w:ind w:left="5" w:right="0" w:firstLine="562" w:firstLineChars="200"/>
        <w:outlineLvl w:val="1"/>
        <w:rPr>
          <w:rFonts w:ascii="宋体" w:hAnsi="宋体" w:eastAsia="宋体" w:cs="宋体"/>
          <w:b/>
          <w:bCs/>
          <w:color w:val="auto"/>
          <w:sz w:val="28"/>
          <w:szCs w:val="28"/>
        </w:rPr>
      </w:pPr>
      <w:bookmarkStart w:id="2" w:name="_Toc40430832"/>
      <w:r>
        <w:rPr>
          <w:rFonts w:hint="eastAsia" w:ascii="宋体" w:hAnsi="宋体" w:eastAsia="宋体" w:cs="宋体"/>
          <w:b/>
          <w:bCs/>
          <w:color w:val="auto"/>
          <w:sz w:val="28"/>
          <w:szCs w:val="28"/>
        </w:rPr>
        <w:t>三、竞选书及</w:t>
      </w:r>
      <w:bookmarkEnd w:id="2"/>
      <w:r>
        <w:rPr>
          <w:rFonts w:hint="eastAsia" w:ascii="宋体" w:hAnsi="宋体" w:eastAsia="宋体" w:cs="宋体"/>
          <w:b/>
          <w:bCs/>
          <w:color w:val="auto"/>
          <w:sz w:val="28"/>
          <w:szCs w:val="28"/>
        </w:rPr>
        <w:t>竞选</w:t>
      </w:r>
    </w:p>
    <w:p>
      <w:pPr>
        <w:numPr>
          <w:ilvl w:val="0"/>
          <w:numId w:val="4"/>
        </w:numPr>
        <w:spacing w:after="0"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竞选书必须用水笔填写或打印，字迹清楚，竞选人代表签字、盖公章并密封后在规定的时间内回标。</w:t>
      </w:r>
    </w:p>
    <w:p>
      <w:pPr>
        <w:numPr>
          <w:ilvl w:val="0"/>
          <w:numId w:val="4"/>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竞选人可以向比选单位进行有关竞选问题的咨询。</w:t>
      </w:r>
    </w:p>
    <w:p>
      <w:pPr>
        <w:numPr>
          <w:ilvl w:val="0"/>
          <w:numId w:val="4"/>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如果竞选人在竞选书送达后发现有误 ，可以书面通知比选人并提交修订本。该修订本在回选截止日前收到是可以被接受的，否则原竞选书仍然有效。如果比选人发现任何有关竞选书的问题，可以向竞选人提出询问，但该项询问并不表示要求改变竞选书，竞选人可维持、也可撤消竞选，但这种询问并不减少竞选人的责任。</w:t>
      </w:r>
    </w:p>
    <w:p>
      <w:pPr>
        <w:numPr>
          <w:ilvl w:val="0"/>
          <w:numId w:val="4"/>
        </w:numPr>
        <w:spacing w:after="0"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整个竞选资料包括中选人的竞选书须与合同一起存档，成为合同文本的一部分。</w:t>
      </w:r>
    </w:p>
    <w:p>
      <w:pPr>
        <w:numPr>
          <w:ilvl w:val="0"/>
          <w:numId w:val="4"/>
        </w:numPr>
        <w:spacing w:after="0"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竞选人在编制竞选文件或在随后的会议、磋商中引起的任何费用，比选人均不会承担。</w:t>
      </w:r>
    </w:p>
    <w:p>
      <w:pPr>
        <w:numPr>
          <w:ilvl w:val="0"/>
          <w:numId w:val="4"/>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比选人要求竞选人密封比选资料。</w:t>
      </w:r>
    </w:p>
    <w:p>
      <w:pPr>
        <w:numPr>
          <w:ilvl w:val="0"/>
          <w:numId w:val="4"/>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本文件涉及的各项内容均为今后比选人与中选人签订合同的依据。</w:t>
      </w:r>
    </w:p>
    <w:p>
      <w:pPr>
        <w:numPr>
          <w:ilvl w:val="0"/>
          <w:numId w:val="4"/>
        </w:numPr>
        <w:spacing w:after="0"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中选人必须在收到中选通知书三日内与比选人商谈关于合同事宜，如未能在三天内与比选人联系，将视为弃权。</w:t>
      </w:r>
    </w:p>
    <w:p>
      <w:pPr>
        <w:numPr>
          <w:ilvl w:val="0"/>
          <w:numId w:val="4"/>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竞选文件与合同具有同等法律效力。所有竞选文件一式三份。</w:t>
      </w:r>
    </w:p>
    <w:p>
      <w:pPr>
        <w:spacing w:line="560" w:lineRule="exact"/>
        <w:ind w:left="5" w:right="0" w:firstLine="281" w:firstLineChars="100"/>
        <w:outlineLvl w:val="1"/>
        <w:rPr>
          <w:rFonts w:ascii="宋体" w:hAnsi="宋体" w:eastAsia="宋体" w:cs="宋体"/>
          <w:b/>
          <w:bCs/>
          <w:color w:val="auto"/>
          <w:sz w:val="28"/>
          <w:szCs w:val="28"/>
        </w:rPr>
      </w:pPr>
      <w:r>
        <w:rPr>
          <w:rFonts w:hint="eastAsia" w:ascii="宋体" w:hAnsi="宋体" w:eastAsia="宋体" w:cs="宋体"/>
          <w:b/>
          <w:bCs/>
          <w:color w:val="auto"/>
          <w:sz w:val="28"/>
          <w:szCs w:val="28"/>
        </w:rPr>
        <w:t xml:space="preserve"> 四、装订要求</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资格审查、商务部分及技术部分应分别单独装订，须分正、副本分别成册固定装订（固定装订指不能随意拆装的装订，如拉杆夹或打孔装订均视为活页装订），须清楚地标明“正本”或“副本”，一旦正本和副本不一致，以正本为准。</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竞选人应将竞选文件“资格审查、商务部分、技术部分分册（技术部分分册里不允许出现有关报价的信息）”、“电子竞选文件”单独密封、单独提交，并在包封上标明“资格审查、商务部分”、“技术部分”电子文件字样。包封的所有粘接缝隙加盖公章或由参选人的法定代表人或法定代表人委托代理人签字。</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3.竞选人所有竞选文件的电子文档按要求汇总后存储于一个可移动的USB存储介质中，封装于独立的信封内，信封上标明“电子参选文件”字样。</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4.资料份数：正本一份，副本一份，电子版一份。</w:t>
      </w:r>
    </w:p>
    <w:p>
      <w:pPr>
        <w:spacing w:line="560" w:lineRule="exact"/>
        <w:ind w:left="5" w:right="0" w:firstLine="0"/>
        <w:outlineLvl w:val="1"/>
        <w:rPr>
          <w:rFonts w:ascii="宋体" w:hAnsi="宋体" w:eastAsia="宋体" w:cs="宋体"/>
          <w:b/>
          <w:bCs/>
          <w:color w:val="auto"/>
          <w:sz w:val="28"/>
          <w:szCs w:val="28"/>
        </w:rPr>
      </w:pPr>
      <w:bookmarkStart w:id="3" w:name="_Toc40430833"/>
      <w:r>
        <w:rPr>
          <w:rFonts w:hint="eastAsia" w:ascii="宋体" w:hAnsi="宋体" w:eastAsia="宋体" w:cs="宋体"/>
          <w:b/>
          <w:bCs/>
          <w:color w:val="auto"/>
          <w:sz w:val="28"/>
          <w:szCs w:val="28"/>
        </w:rPr>
        <w:t>五、比选</w:t>
      </w:r>
      <w:bookmarkEnd w:id="3"/>
      <w:r>
        <w:rPr>
          <w:rFonts w:hint="eastAsia" w:ascii="宋体" w:hAnsi="宋体" w:eastAsia="宋体" w:cs="宋体"/>
          <w:b/>
          <w:bCs/>
          <w:color w:val="auto"/>
          <w:sz w:val="28"/>
          <w:szCs w:val="28"/>
        </w:rPr>
        <w:t>价格及评审委员会组建</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1.比选控制价：8 万元。</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2.评审委员会由医院领导及邀请院外相关专家组成，人数为5人或5人以上单数。</w:t>
      </w:r>
    </w:p>
    <w:p>
      <w:pPr>
        <w:pStyle w:val="2"/>
        <w:spacing w:line="560" w:lineRule="exact"/>
        <w:rPr>
          <w:rFonts w:ascii="宋体" w:hAnsi="宋体" w:eastAsia="宋体" w:cs="宋体"/>
          <w:color w:val="auto"/>
          <w:sz w:val="28"/>
          <w:szCs w:val="28"/>
        </w:rPr>
      </w:pPr>
      <w:r>
        <w:rPr>
          <w:rFonts w:hint="eastAsia" w:ascii="宋体" w:hAnsi="宋体" w:eastAsia="宋体" w:cs="宋体"/>
          <w:b/>
          <w:bCs/>
          <w:color w:val="auto"/>
          <w:sz w:val="28"/>
          <w:szCs w:val="28"/>
        </w:rPr>
        <w:t xml:space="preserve"> 六、评审办法（综合评估法，总分100分）</w:t>
      </w:r>
    </w:p>
    <w:p>
      <w:pPr>
        <w:spacing w:line="560" w:lineRule="exact"/>
        <w:ind w:left="278" w:leftChars="116" w:right="0" w:firstLine="266" w:firstLineChars="95"/>
        <w:rPr>
          <w:rFonts w:ascii="宋体" w:hAnsi="宋体" w:eastAsia="宋体" w:cs="宋体"/>
          <w:color w:val="auto"/>
          <w:sz w:val="28"/>
          <w:szCs w:val="28"/>
        </w:rPr>
      </w:pPr>
      <w:r>
        <w:rPr>
          <w:rFonts w:hint="eastAsia" w:ascii="宋体" w:hAnsi="宋体" w:eastAsia="宋体" w:cs="宋体"/>
          <w:color w:val="auto"/>
          <w:sz w:val="28"/>
          <w:szCs w:val="28"/>
        </w:rPr>
        <w:t>1.竞选报价（</w:t>
      </w:r>
      <w:r>
        <w:rPr>
          <w:rFonts w:hint="eastAsia" w:ascii="宋体" w:hAnsi="宋体" w:eastAsia="宋体" w:cs="宋体"/>
          <w:color w:val="auto"/>
          <w:sz w:val="28"/>
          <w:szCs w:val="28"/>
          <w:lang w:val="en-US" w:eastAsia="zh-CN"/>
        </w:rPr>
        <w:t>3</w:t>
      </w:r>
      <w:bookmarkStart w:id="44" w:name="_GoBack"/>
      <w:bookmarkEnd w:id="44"/>
      <w:r>
        <w:rPr>
          <w:rFonts w:hint="eastAsia" w:ascii="宋体" w:hAnsi="宋体" w:eastAsia="宋体" w:cs="宋体"/>
          <w:color w:val="auto"/>
          <w:sz w:val="28"/>
          <w:szCs w:val="28"/>
        </w:rPr>
        <w:t>0分）</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采用合理低价法进行评审，满分为</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0分，竞选报价在比选控制价的基础上下浮2—20%有效，报价最低的得满分，每高一个百分点扣</w:t>
      </w:r>
      <w:r>
        <w:rPr>
          <w:rFonts w:hint="eastAsia" w:ascii="宋体" w:hAnsi="宋体" w:eastAsia="宋体" w:cs="宋体"/>
          <w:color w:val="auto"/>
          <w:sz w:val="28"/>
          <w:szCs w:val="28"/>
          <w:lang w:val="en-US" w:eastAsia="zh-CN"/>
        </w:rPr>
        <w:t>0.5</w:t>
      </w:r>
      <w:r>
        <w:rPr>
          <w:rFonts w:hint="eastAsia" w:ascii="宋体" w:hAnsi="宋体" w:eastAsia="宋体" w:cs="宋体"/>
          <w:color w:val="auto"/>
          <w:sz w:val="28"/>
          <w:szCs w:val="28"/>
        </w:rPr>
        <w:t>分。</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2.技术部分（</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0分）</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①信息化建设咨询服务整体方案符合相关信息化政策要求，规划完整，合理，突出本项目重点、特点。（</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0分）。可行性强得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6.0-</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0.0分，较好者</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5.9分，一般者得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8.0-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1.9分。</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②针对各使用科室、区域分配、安全性、稳定性等方面提出合理化建议，以安全、适用、稳定为基本原则（</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0分）。可行性强者16.0-20.0分，较好者12.0-15.9分，一般者得8.0-11.9分。</w:t>
      </w:r>
    </w:p>
    <w:p>
      <w:pPr>
        <w:numPr>
          <w:ilvl w:val="3"/>
          <w:numId w:val="0"/>
        </w:numPr>
        <w:spacing w:line="560" w:lineRule="exact"/>
        <w:ind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③咨询服务进度计划及保障措施（</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0分），可行性强者得,</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0分，较好者得</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.9分，</w:t>
      </w:r>
      <w:r>
        <w:rPr>
          <w:rFonts w:hint="eastAsia" w:ascii="宋体" w:hAnsi="宋体" w:eastAsia="宋体" w:cs="宋体"/>
          <w:color w:val="auto"/>
          <w:sz w:val="28"/>
          <w:szCs w:val="28"/>
          <w:lang w:eastAsia="zh-CN"/>
        </w:rPr>
        <w:t>一般</w:t>
      </w:r>
      <w:r>
        <w:rPr>
          <w:rFonts w:hint="eastAsia" w:ascii="宋体" w:hAnsi="宋体" w:eastAsia="宋体" w:cs="宋体"/>
          <w:color w:val="auto"/>
          <w:sz w:val="28"/>
          <w:szCs w:val="28"/>
        </w:rPr>
        <w:t>者得</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11.9</w:t>
      </w:r>
      <w:r>
        <w:rPr>
          <w:rFonts w:hint="eastAsia" w:ascii="宋体" w:hAnsi="宋体" w:eastAsia="宋体" w:cs="宋体"/>
          <w:color w:val="auto"/>
          <w:sz w:val="28"/>
          <w:szCs w:val="28"/>
        </w:rPr>
        <w:t>分。</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3.总得分的确定。商务部分得分和技术部分得分两项之和为竞选人总得分，所有评委的评分去掉一个最低分和一个最高分后的算术平均值为竞选人最终得分，保留小数点后两位，小数点后第三位四舍五入。</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4.确定中选人。评审委员会完成评审后，按照各竞选人的综合得分，由高至低推荐3名有排序的中选候选人。比选人将依据评审委员会提出的书面评审报告和推荐的中选候选人的排序，依法确定中选人。</w:t>
      </w:r>
    </w:p>
    <w:p>
      <w:pPr>
        <w:spacing w:line="560" w:lineRule="exact"/>
        <w:ind w:left="5"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5.重新比选。出现下列情况之一者，比选人应当依法重新比选：</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（1）在竞选截止时提交竞选文件的竞选人少于三个的；</w:t>
      </w:r>
    </w:p>
    <w:p>
      <w:pPr>
        <w:spacing w:line="560" w:lineRule="exact"/>
        <w:ind w:left="0" w:right="0"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（2）评审委员会评审后否决所有竞选的。</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注：若出现竞选人报价相同的，以信用等级高的优先原则排序；竞选人信用等级相同的，则资质高的优先，如资质相同的，在监督部门的监督下，由比选人抽签确定排序。</w:t>
      </w:r>
    </w:p>
    <w:p>
      <w:pPr>
        <w:pStyle w:val="2"/>
        <w:spacing w:line="560" w:lineRule="exact"/>
        <w:rPr>
          <w:rFonts w:ascii="宋体" w:hAnsi="宋体" w:eastAsia="宋体" w:cs="宋体"/>
          <w:sz w:val="28"/>
          <w:szCs w:val="28"/>
        </w:rPr>
      </w:pPr>
    </w:p>
    <w:p>
      <w:pPr>
        <w:pStyle w:val="2"/>
        <w:spacing w:line="560" w:lineRule="exact"/>
        <w:rPr>
          <w:rFonts w:ascii="宋体" w:hAnsi="宋体" w:eastAsia="宋体" w:cs="宋体"/>
          <w:sz w:val="28"/>
          <w:szCs w:val="28"/>
        </w:rPr>
      </w:pPr>
    </w:p>
    <w:p>
      <w:pPr>
        <w:spacing w:line="560" w:lineRule="exact"/>
        <w:ind w:left="5" w:right="0" w:firstLine="562" w:firstLineChars="200"/>
        <w:outlineLvl w:val="1"/>
        <w:rPr>
          <w:rFonts w:ascii="宋体" w:hAnsi="宋体" w:eastAsia="宋体" w:cs="宋体"/>
          <w:b/>
          <w:bCs/>
          <w:color w:val="auto"/>
          <w:sz w:val="28"/>
          <w:szCs w:val="28"/>
        </w:rPr>
      </w:pPr>
      <w:bookmarkStart w:id="4" w:name="_Toc40430834"/>
      <w:r>
        <w:rPr>
          <w:rFonts w:hint="eastAsia" w:ascii="宋体" w:hAnsi="宋体" w:eastAsia="宋体" w:cs="宋体"/>
          <w:b/>
          <w:bCs/>
          <w:color w:val="auto"/>
          <w:sz w:val="28"/>
          <w:szCs w:val="28"/>
        </w:rPr>
        <w:t>七、合同的签订</w:t>
      </w:r>
      <w:bookmarkEnd w:id="4"/>
    </w:p>
    <w:p>
      <w:pPr>
        <w:spacing w:line="560" w:lineRule="exact"/>
        <w:ind w:left="278" w:leftChars="116" w:right="0" w:firstLine="546" w:firstLineChars="195"/>
        <w:rPr>
          <w:rFonts w:ascii="宋体" w:hAnsi="宋体" w:eastAsia="宋体" w:cs="宋体"/>
          <w:color w:val="auto"/>
          <w:sz w:val="28"/>
          <w:szCs w:val="28"/>
        </w:rPr>
      </w:pPr>
      <w:r>
        <w:rPr>
          <w:rFonts w:hint="eastAsia" w:ascii="宋体" w:hAnsi="宋体" w:eastAsia="宋体" w:cs="宋体"/>
          <w:color w:val="auto"/>
          <w:sz w:val="28"/>
          <w:szCs w:val="28"/>
        </w:rPr>
        <w:t>比选人根据比选文件、竞选人竞选书及商务谈判结果，与中选人签订合同。</w:t>
      </w:r>
      <w:r>
        <w:rPr>
          <w:rFonts w:hint="eastAsia" w:ascii="宋体" w:hAnsi="宋体" w:eastAsia="宋体" w:cs="宋体"/>
          <w:color w:val="auto"/>
          <w:sz w:val="28"/>
          <w:szCs w:val="28"/>
        </w:rPr>
        <w:br w:type="page"/>
      </w:r>
    </w:p>
    <w:p>
      <w:pPr>
        <w:spacing w:line="560" w:lineRule="exact"/>
        <w:jc w:val="center"/>
        <w:rPr>
          <w:rFonts w:ascii="宋体" w:hAnsi="宋体" w:eastAsia="宋体" w:cs="宋体"/>
          <w:kern w:val="0"/>
          <w:sz w:val="28"/>
          <w:szCs w:val="28"/>
        </w:rPr>
      </w:pPr>
      <w:bookmarkStart w:id="5" w:name="_Toc40430838"/>
      <w:bookmarkStart w:id="6" w:name="_Toc40430836"/>
      <w:r>
        <w:rPr>
          <w:rFonts w:hint="eastAsia" w:ascii="宋体" w:hAnsi="宋体" w:eastAsia="宋体" w:cs="宋体"/>
          <w:b/>
          <w:bCs/>
          <w:color w:val="auto"/>
          <w:sz w:val="28"/>
          <w:szCs w:val="28"/>
        </w:rPr>
        <w:t>第三章、信息化建设咨询服务任务</w:t>
      </w:r>
    </w:p>
    <w:bookmarkEnd w:id="5"/>
    <w:p>
      <w:pPr>
        <w:autoSpaceDE w:val="0"/>
        <w:autoSpaceDN w:val="0"/>
        <w:adjustRightInd w:val="0"/>
        <w:spacing w:line="560" w:lineRule="exact"/>
        <w:ind w:left="317" w:leftChars="132" w:firstLine="548" w:firstLineChars="195"/>
        <w:rPr>
          <w:rFonts w:ascii="宋体" w:hAnsi="宋体" w:eastAsia="宋体" w:cs="宋体"/>
          <w:b/>
          <w:kern w:val="0"/>
          <w:sz w:val="28"/>
          <w:szCs w:val="28"/>
        </w:rPr>
      </w:pPr>
      <w:r>
        <w:rPr>
          <w:rFonts w:hint="eastAsia" w:ascii="宋体" w:hAnsi="宋体" w:eastAsia="宋体" w:cs="宋体"/>
          <w:b/>
          <w:kern w:val="0"/>
          <w:sz w:val="28"/>
          <w:szCs w:val="28"/>
        </w:rPr>
        <w:t>一、项目要求</w:t>
      </w:r>
    </w:p>
    <w:p>
      <w:pPr>
        <w:pStyle w:val="12"/>
        <w:spacing w:before="0" w:beforeAutospacing="0" w:after="0" w:afterAutospacing="0" w:line="560" w:lineRule="exact"/>
        <w:ind w:left="278" w:leftChars="116" w:firstLine="546" w:firstLineChars="195"/>
        <w:rPr>
          <w:rFonts w:ascii="宋体" w:hAnsi="宋体" w:eastAsia="宋体" w:cs="宋体"/>
          <w:color w:val="333333"/>
          <w:sz w:val="28"/>
          <w:szCs w:val="28"/>
        </w:rPr>
      </w:pPr>
      <w:r>
        <w:rPr>
          <w:rFonts w:hint="eastAsia" w:ascii="宋体" w:hAnsi="宋体" w:eastAsia="宋体" w:cs="宋体"/>
          <w:color w:val="333333"/>
          <w:sz w:val="28"/>
          <w:szCs w:val="28"/>
        </w:rPr>
        <w:t>1.对医院信息化建设现状进行调研，包括基础设施、系统架构、业务痛点、业务流程、管理层战略规划、业务科室期许等。</w:t>
      </w:r>
    </w:p>
    <w:p>
      <w:pPr>
        <w:pStyle w:val="12"/>
        <w:spacing w:before="0" w:beforeAutospacing="0" w:after="0" w:afterAutospacing="0" w:line="560" w:lineRule="exact"/>
        <w:ind w:left="278" w:leftChars="116" w:firstLine="546" w:firstLineChars="195"/>
        <w:rPr>
          <w:rFonts w:ascii="宋体" w:hAnsi="宋体" w:eastAsia="宋体" w:cs="宋体"/>
          <w:color w:val="333333"/>
          <w:sz w:val="28"/>
          <w:szCs w:val="28"/>
        </w:rPr>
      </w:pPr>
      <w:r>
        <w:rPr>
          <w:rFonts w:hint="eastAsia" w:ascii="宋体" w:hAnsi="宋体" w:eastAsia="宋体" w:cs="宋体"/>
          <w:color w:val="333333"/>
          <w:sz w:val="28"/>
          <w:szCs w:val="28"/>
        </w:rPr>
        <w:t>2.对医院新院(扩建工程)进行调研，对新院（扩建工程）楼宇智能化结合医院实际和发展进行合理规划，</w:t>
      </w:r>
      <w:r>
        <w:rPr>
          <w:rFonts w:hint="eastAsia" w:ascii="宋体" w:hAnsi="宋体" w:eastAsia="宋体" w:cs="宋体"/>
          <w:sz w:val="28"/>
          <w:szCs w:val="28"/>
        </w:rPr>
        <w:t>符合相关国际、国家及行业规范及标准，采用国际及行业开放的技术标准和标准化的产品，避免系统互联或扩展出现障碍。</w:t>
      </w:r>
    </w:p>
    <w:p>
      <w:pPr>
        <w:pStyle w:val="12"/>
        <w:spacing w:before="0" w:beforeAutospacing="0" w:after="0" w:afterAutospacing="0" w:line="560" w:lineRule="exact"/>
        <w:ind w:left="0"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3.对医院当前使用的主要业务系统如HIS、LIS、PACS等进行效果评估。对不能满足医院当前及今后需要的业务系统是否需要更换，对需要优化的系统是否需要整改，出具评估报告。</w:t>
      </w:r>
    </w:p>
    <w:p>
      <w:pPr>
        <w:pStyle w:val="12"/>
        <w:spacing w:before="0" w:beforeAutospacing="0" w:after="0" w:afterAutospacing="0" w:line="560" w:lineRule="exact"/>
        <w:ind w:left="0"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4.在充分调研的基础上，结合国家最新医疗卫生信息化建设的相关政策、标准、规范以及医院战略发展需求，编制医院中长期“智慧医院”发展规划，确保医院在本轮建设结束后，能够实现各个系统间的互联互通、信息共享、业务协同。实现更好地方便患者就医的“智慧服务”；实现支持医院临床、管理大数据应用的“智慧医疗”；实现医疗质量、管理质量的全程化、精细化闭环监控的“智慧管理”；医院要求实现重庆市“智慧医院”评审四级水平、电子病历评审四级水平、互联互通测评四级甲等，并满足我院三级医院评审相关要求。</w:t>
      </w:r>
    </w:p>
    <w:p>
      <w:pPr>
        <w:pStyle w:val="12"/>
        <w:spacing w:before="0" w:beforeAutospacing="0" w:after="0" w:afterAutospacing="0" w:line="560" w:lineRule="exact"/>
        <w:ind w:left="0"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5.结合医院中长期“智慧医院”发展规划，制定相对应的总体建设方案和投资概算，内容包括但不限于机房建设、内/外网建设、网络安全建设、数据中心建设、业务应用系统建设、信息平台建设、区域协同建设、“互联网+医疗健康”建设、新兴技术应用等。在此基础上，合理划分每阶段建设内容及对应投资概算，编制初步建设方案供医院参考，并根据医院的意见进行调整和修改。</w:t>
      </w:r>
    </w:p>
    <w:p>
      <w:pPr>
        <w:pStyle w:val="12"/>
        <w:spacing w:before="0" w:beforeAutospacing="0" w:after="0" w:afterAutospacing="0" w:line="560" w:lineRule="exact"/>
        <w:ind w:left="278" w:leftChars="116" w:firstLine="546" w:firstLineChars="195"/>
        <w:rPr>
          <w:rFonts w:ascii="宋体" w:hAnsi="宋体" w:eastAsia="宋体" w:cs="宋体"/>
          <w:color w:val="333333"/>
          <w:sz w:val="28"/>
          <w:szCs w:val="28"/>
        </w:rPr>
      </w:pPr>
      <w:r>
        <w:rPr>
          <w:rFonts w:hint="eastAsia" w:ascii="宋体" w:hAnsi="宋体" w:eastAsia="宋体" w:cs="宋体"/>
          <w:color w:val="333333"/>
          <w:sz w:val="28"/>
          <w:szCs w:val="28"/>
        </w:rPr>
        <w:t>6.协助医院编制分阶段“智慧医院”建设招标建议书，并通过医院确认。</w:t>
      </w:r>
    </w:p>
    <w:p>
      <w:pPr>
        <w:pStyle w:val="12"/>
        <w:spacing w:before="0" w:beforeAutospacing="0" w:after="0" w:afterAutospacing="0" w:line="560" w:lineRule="exact"/>
        <w:ind w:left="317" w:leftChars="132" w:firstLine="267" w:firstLineChars="95"/>
        <w:rPr>
          <w:rFonts w:ascii="宋体" w:hAnsi="宋体" w:eastAsia="宋体" w:cs="宋体"/>
          <w:b/>
          <w:color w:val="333333"/>
          <w:sz w:val="28"/>
          <w:szCs w:val="28"/>
        </w:rPr>
      </w:pPr>
      <w:r>
        <w:rPr>
          <w:rFonts w:hint="eastAsia" w:ascii="宋体" w:hAnsi="宋体" w:eastAsia="宋体" w:cs="宋体"/>
          <w:b/>
          <w:color w:val="333333"/>
          <w:sz w:val="28"/>
          <w:szCs w:val="28"/>
        </w:rPr>
        <w:t>二、主要咨询服务内容</w:t>
      </w:r>
    </w:p>
    <w:p>
      <w:pPr>
        <w:spacing w:line="560" w:lineRule="exact"/>
        <w:rPr>
          <w:rFonts w:ascii="宋体" w:hAnsi="宋体" w:eastAsia="宋体" w:cs="宋体"/>
          <w:sz w:val="28"/>
          <w:szCs w:val="28"/>
        </w:rPr>
      </w:pPr>
      <w:bookmarkStart w:id="7" w:name="_Toc100490270"/>
      <w:bookmarkStart w:id="8" w:name="_Toc155087175"/>
      <w:bookmarkStart w:id="9" w:name="_Toc93397985"/>
      <w:bookmarkStart w:id="10" w:name="_Toc101106482"/>
      <w:bookmarkStart w:id="11" w:name="_Toc100490353"/>
      <w:bookmarkStart w:id="12" w:name="_Toc93397583"/>
      <w:bookmarkStart w:id="13" w:name="_Toc101106592"/>
      <w:bookmarkStart w:id="14" w:name="_Toc156142872"/>
      <w:r>
        <w:rPr>
          <w:rFonts w:hint="eastAsia" w:ascii="宋体" w:hAnsi="宋体" w:eastAsia="宋体" w:cs="宋体"/>
          <w:sz w:val="28"/>
          <w:szCs w:val="28"/>
        </w:rPr>
        <w:t xml:space="preserve">本项目遵循“结构合理、系统稳定、适当冗余、适度超前”的规划理念；实用性；先进性；可靠性；整体性、相关性、联动性，可扩展性；方案体现渐进性（留有扩展余地，可分步实施）。 </w:t>
      </w:r>
    </w:p>
    <w:p>
      <w:pPr>
        <w:spacing w:line="560" w:lineRule="exact"/>
        <w:ind w:firstLine="480"/>
        <w:rPr>
          <w:rFonts w:ascii="宋体" w:hAnsi="宋体" w:eastAsia="宋体" w:cs="宋体"/>
          <w:b/>
          <w:sz w:val="28"/>
          <w:szCs w:val="28"/>
        </w:rPr>
      </w:pPr>
      <w:r>
        <w:rPr>
          <w:rFonts w:hint="eastAsia" w:ascii="宋体" w:hAnsi="宋体" w:eastAsia="宋体" w:cs="宋体"/>
          <w:b/>
          <w:sz w:val="28"/>
          <w:szCs w:val="28"/>
        </w:rPr>
        <w:t>（1）楼宇智能化工程应由以下子系统组成：</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1、智能建筑基础</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整体机房工程</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桥架管路系统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2、信息设施系统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通信接入系统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电话交换系统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计算机网络系统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综合布线系统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有线电视系统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背景音乐及紧急广播系统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多媒体会议系统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信息发布及查询系统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3、应用管理系统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智能应用一卡通系统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4、建筑设备管理系统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楼宇设备自动化控制系统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能源计量系统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5、公共安全系统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闭路电视监控系统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入侵报警系统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电子巡更系统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6、智能化集成系统</w:t>
      </w:r>
    </w:p>
    <w:p>
      <w:pPr>
        <w:spacing w:line="560" w:lineRule="exact"/>
        <w:ind w:firstLine="480"/>
        <w:rPr>
          <w:rFonts w:ascii="宋体" w:hAnsi="宋体" w:eastAsia="宋体" w:cs="宋体"/>
          <w:sz w:val="28"/>
          <w:szCs w:val="28"/>
        </w:rPr>
      </w:pPr>
      <w:r>
        <w:rPr>
          <w:rFonts w:hint="eastAsia" w:ascii="宋体" w:hAnsi="宋体" w:eastAsia="宋体" w:cs="宋体"/>
          <w:sz w:val="28"/>
          <w:szCs w:val="28"/>
        </w:rPr>
        <w:t>智能化集成系统</w:t>
      </w:r>
    </w:p>
    <w:p>
      <w:pPr>
        <w:spacing w:line="560" w:lineRule="exact"/>
        <w:ind w:firstLine="480"/>
        <w:rPr>
          <w:rFonts w:ascii="宋体" w:hAnsi="宋体" w:eastAsia="宋体" w:cs="宋体"/>
          <w:b/>
          <w:sz w:val="28"/>
          <w:szCs w:val="28"/>
        </w:rPr>
      </w:pPr>
      <w:r>
        <w:rPr>
          <w:rFonts w:hint="eastAsia" w:ascii="宋体" w:hAnsi="宋体" w:eastAsia="宋体" w:cs="宋体"/>
          <w:b/>
          <w:sz w:val="28"/>
          <w:szCs w:val="28"/>
        </w:rPr>
        <w:t>（2）智慧医院项目咨询服务主要内容</w:t>
      </w:r>
    </w:p>
    <w:p>
      <w:pPr>
        <w:pStyle w:val="12"/>
        <w:spacing w:before="0" w:beforeAutospacing="0" w:after="0" w:afterAutospacing="0" w:line="560" w:lineRule="exact"/>
        <w:ind w:firstLine="405"/>
        <w:rPr>
          <w:rFonts w:ascii="宋体" w:hAnsi="宋体" w:eastAsia="宋体" w:cs="宋体"/>
          <w:color w:val="333333"/>
          <w:sz w:val="28"/>
          <w:szCs w:val="28"/>
        </w:rPr>
      </w:pPr>
      <w:r>
        <w:rPr>
          <w:rFonts w:hint="eastAsia" w:ascii="宋体" w:hAnsi="宋体" w:eastAsia="宋体" w:cs="宋体"/>
          <w:color w:val="333333"/>
          <w:sz w:val="28"/>
          <w:szCs w:val="28"/>
        </w:rPr>
        <w:t>1、根据国家颁布的信息标准规范文件，融入信息安全建设内容，从硬件、系统、应用、终端、质量管理、决策分析、战略规划等进行通盘考虑，横向覆盖全院各科室中期发展需求，纵向上下延伸各平台进行数据交互共享，搭建智慧医院建设的整体框架结构。</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color w:val="333333"/>
          <w:sz w:val="28"/>
          <w:szCs w:val="28"/>
        </w:rPr>
        <w:t>2、</w:t>
      </w:r>
      <w:r>
        <w:rPr>
          <w:rFonts w:hint="eastAsia" w:ascii="宋体" w:hAnsi="宋体" w:eastAsia="宋体" w:cs="宋体"/>
          <w:sz w:val="28"/>
          <w:szCs w:val="28"/>
        </w:rPr>
        <w:t>智慧便民系统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3、智慧医疗系统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4、智慧管理系统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5、智慧护理系统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6、智慧医技系统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7、智慧后勤系统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8、智慧保障系统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9、智慧科研教学系统</w:t>
      </w:r>
    </w:p>
    <w:p>
      <w:pPr>
        <w:pStyle w:val="12"/>
        <w:spacing w:before="0" w:beforeAutospacing="0" w:after="0" w:afterAutospacing="0" w:line="560" w:lineRule="exact"/>
        <w:ind w:firstLine="405"/>
        <w:rPr>
          <w:rFonts w:ascii="宋体" w:hAnsi="宋体" w:eastAsia="宋体" w:cs="宋体"/>
          <w:sz w:val="28"/>
          <w:szCs w:val="28"/>
        </w:rPr>
      </w:pPr>
      <w:r>
        <w:rPr>
          <w:rFonts w:hint="eastAsia" w:ascii="宋体" w:hAnsi="宋体" w:eastAsia="宋体" w:cs="宋体"/>
          <w:sz w:val="28"/>
          <w:szCs w:val="28"/>
        </w:rPr>
        <w:t>10、医院区域协同系统</w:t>
      </w:r>
    </w:p>
    <w:p>
      <w:pPr>
        <w:pStyle w:val="12"/>
        <w:spacing w:before="0" w:beforeAutospacing="0" w:after="0" w:afterAutospacing="0" w:line="560" w:lineRule="exact"/>
        <w:ind w:firstLine="405"/>
        <w:rPr>
          <w:rFonts w:ascii="宋体" w:hAnsi="宋体" w:eastAsia="宋体" w:cs="宋体"/>
          <w:color w:val="333333"/>
          <w:sz w:val="28"/>
          <w:szCs w:val="28"/>
        </w:rPr>
      </w:pPr>
      <w:r>
        <w:rPr>
          <w:rFonts w:hint="eastAsia" w:ascii="宋体" w:hAnsi="宋体" w:eastAsia="宋体" w:cs="宋体"/>
          <w:sz w:val="28"/>
          <w:szCs w:val="28"/>
        </w:rPr>
        <w:t>11、医院信息平台</w:t>
      </w:r>
    </w:p>
    <w:p>
      <w:pPr>
        <w:pStyle w:val="12"/>
        <w:spacing w:before="0" w:beforeAutospacing="0" w:after="0" w:afterAutospacing="0" w:line="560" w:lineRule="exact"/>
        <w:ind w:left="317" w:leftChars="132" w:firstLine="267" w:firstLineChars="95"/>
        <w:rPr>
          <w:rFonts w:ascii="宋体" w:hAnsi="宋体" w:eastAsia="宋体" w:cs="宋体"/>
          <w:b/>
          <w:color w:val="333333"/>
          <w:sz w:val="28"/>
          <w:szCs w:val="28"/>
        </w:rPr>
      </w:pPr>
      <w:r>
        <w:rPr>
          <w:rFonts w:hint="eastAsia" w:ascii="宋体" w:hAnsi="宋体" w:eastAsia="宋体" w:cs="宋体"/>
          <w:b/>
          <w:color w:val="333333"/>
          <w:sz w:val="28"/>
          <w:szCs w:val="28"/>
        </w:rPr>
        <w:t>三、项目遵循规则和标准</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（1）所有中国和当地政府机关及部门。</w:t>
      </w:r>
    </w:p>
    <w:p>
      <w:pPr>
        <w:spacing w:line="560" w:lineRule="exact"/>
        <w:ind w:firstLine="560"/>
        <w:rPr>
          <w:rFonts w:ascii="宋体" w:hAnsi="宋体" w:eastAsia="宋体" w:cs="宋体"/>
          <w:sz w:val="28"/>
          <w:szCs w:val="28"/>
        </w:rPr>
      </w:pPr>
      <w:r>
        <w:rPr>
          <w:rFonts w:hint="eastAsia" w:ascii="宋体" w:hAnsi="宋体" w:eastAsia="宋体" w:cs="宋体"/>
          <w:sz w:val="28"/>
          <w:szCs w:val="28"/>
        </w:rPr>
        <w:t>（2）所有中国和当地所规定的规范和准则，以及国际认可的规范和标准，包括以下但不限于以下所列：</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《火灾自动报警系统设计规范》 GB50116-2013</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《智能建筑设计标准》GB50314-2015</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 xml:space="preserve">《综合布线系统工程设计规范》GB50311-2007 </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《安全防范工程技术规范》GB50348-2004</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《入侵报警系统工程设计规范》GB50394-2007</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 xml:space="preserve">《视频安防监控系统工程设计规范》GB50395-2007 </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《出入口控制系统工程设计规范》GB50396-2007</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 xml:space="preserve">《民用闭路监视电视系统工程技术规范》GB50198-2011 </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《有线电视系统工程技术规范》GB50200-1994</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《建筑物电子信息系统防雷技术规范》GB 50343-2012</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《民用建筑电气设计规范》JGJ16-2008</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《医疗建筑电气设计规范》JGJ 312-2013</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《综合医院建筑设计规范》GB 51039-2014</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《电子信息系统机房设计规范》GB50174-2008</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《厅堂扩声系统设计规范》GB50371-2006</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《无障碍设计规范》GB50763-2012</w:t>
      </w:r>
    </w:p>
    <w:p>
      <w:pPr>
        <w:snapToGrid w:val="0"/>
        <w:spacing w:line="560" w:lineRule="exact"/>
        <w:ind w:firstLine="560"/>
        <w:rPr>
          <w:rFonts w:ascii="宋体" w:hAnsi="宋体" w:eastAsia="宋体" w:cs="宋体"/>
          <w:sz w:val="28"/>
          <w:szCs w:val="28"/>
        </w:rPr>
      </w:pPr>
      <w:r>
        <w:rPr>
          <w:rFonts w:hint="eastAsia" w:ascii="宋体" w:hAnsi="宋体" w:eastAsia="宋体" w:cs="宋体"/>
          <w:sz w:val="28"/>
          <w:szCs w:val="28"/>
        </w:rPr>
        <w:t>《公共广播系统设计规范》GB50526-2010</w:t>
      </w:r>
    </w:p>
    <w:p>
      <w:pPr>
        <w:pStyle w:val="12"/>
        <w:spacing w:before="0" w:beforeAutospacing="0" w:after="0" w:afterAutospacing="0" w:line="560" w:lineRule="exact"/>
        <w:ind w:firstLine="580"/>
        <w:rPr>
          <w:rFonts w:ascii="宋体" w:hAnsi="宋体" w:eastAsia="宋体" w:cs="宋体"/>
          <w:color w:val="333333"/>
          <w:sz w:val="28"/>
          <w:szCs w:val="28"/>
        </w:rPr>
      </w:pPr>
      <w:r>
        <w:rPr>
          <w:rFonts w:hint="eastAsia" w:ascii="宋体" w:hAnsi="宋体" w:eastAsia="宋体" w:cs="宋体"/>
          <w:color w:val="333333"/>
          <w:sz w:val="28"/>
          <w:szCs w:val="28"/>
        </w:rPr>
        <w:t>《医院信息平台应用功能指引》国卫办规划函[2016]1110号</w:t>
      </w:r>
    </w:p>
    <w:p>
      <w:pPr>
        <w:pStyle w:val="12"/>
        <w:spacing w:before="0" w:beforeAutospacing="0" w:after="0" w:afterAutospacing="0" w:line="560" w:lineRule="exact"/>
        <w:ind w:firstLine="580"/>
        <w:rPr>
          <w:rFonts w:ascii="宋体" w:hAnsi="宋体" w:eastAsia="宋体" w:cs="宋体"/>
          <w:color w:val="333333"/>
          <w:sz w:val="28"/>
          <w:szCs w:val="28"/>
        </w:rPr>
      </w:pPr>
      <w:r>
        <w:rPr>
          <w:rFonts w:hint="eastAsia" w:ascii="宋体" w:hAnsi="宋体" w:eastAsia="宋体" w:cs="宋体"/>
          <w:color w:val="333333"/>
          <w:sz w:val="28"/>
          <w:szCs w:val="28"/>
        </w:rPr>
        <w:t>《医院信息化建设应用技术指引》2017年版(试行)</w:t>
      </w:r>
    </w:p>
    <w:p>
      <w:pPr>
        <w:pStyle w:val="12"/>
        <w:spacing w:before="0" w:beforeAutospacing="0" w:after="0" w:afterAutospacing="0" w:line="560" w:lineRule="exact"/>
        <w:ind w:firstLine="580"/>
        <w:rPr>
          <w:rFonts w:ascii="宋体" w:hAnsi="宋体" w:eastAsia="宋体" w:cs="宋体"/>
          <w:color w:val="333333"/>
          <w:sz w:val="28"/>
          <w:szCs w:val="28"/>
        </w:rPr>
      </w:pPr>
      <w:r>
        <w:rPr>
          <w:rFonts w:hint="eastAsia" w:ascii="宋体" w:hAnsi="宋体" w:eastAsia="宋体" w:cs="宋体"/>
          <w:color w:val="333333"/>
          <w:sz w:val="28"/>
          <w:szCs w:val="28"/>
        </w:rPr>
        <w:t>《全国医院信息化建设标准与规范(试行) 》</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《重庆市智慧医院示范建设评价指标》（2020版）</w:t>
      </w:r>
    </w:p>
    <w:p>
      <w:pPr>
        <w:pStyle w:val="12"/>
        <w:spacing w:before="0" w:beforeAutospacing="0" w:after="0" w:afterAutospacing="0" w:line="560" w:lineRule="exact"/>
        <w:rPr>
          <w:rFonts w:ascii="宋体" w:hAnsi="宋体" w:eastAsia="宋体" w:cs="宋体"/>
          <w:color w:val="333333"/>
          <w:sz w:val="28"/>
          <w:szCs w:val="28"/>
        </w:rPr>
      </w:pPr>
      <w:r>
        <w:rPr>
          <w:rFonts w:hint="eastAsia" w:ascii="宋体" w:hAnsi="宋体" w:eastAsia="宋体" w:cs="宋体"/>
          <w:color w:val="333333"/>
          <w:sz w:val="28"/>
          <w:szCs w:val="28"/>
        </w:rPr>
        <w:t>《电子病历系统功能应用水平分级》四级评审标准</w:t>
      </w:r>
    </w:p>
    <w:p>
      <w:pPr>
        <w:pStyle w:val="12"/>
        <w:spacing w:before="0" w:beforeAutospacing="0" w:after="0" w:afterAutospacing="0" w:line="560" w:lineRule="exact"/>
        <w:ind w:firstLine="405"/>
        <w:rPr>
          <w:rFonts w:ascii="宋体" w:hAnsi="宋体" w:eastAsia="宋体" w:cs="宋体"/>
          <w:color w:val="333333"/>
          <w:sz w:val="28"/>
          <w:szCs w:val="28"/>
        </w:rPr>
      </w:pPr>
      <w:r>
        <w:rPr>
          <w:rFonts w:hint="eastAsia" w:ascii="宋体" w:hAnsi="宋体" w:eastAsia="宋体" w:cs="宋体"/>
          <w:color w:val="333333"/>
          <w:sz w:val="28"/>
          <w:szCs w:val="28"/>
        </w:rPr>
        <w:t>《医院信息互联互通标准化成熟度测评》四级甲等评审标准</w:t>
      </w:r>
    </w:p>
    <w:bookmarkEnd w:id="7"/>
    <w:bookmarkEnd w:id="8"/>
    <w:bookmarkEnd w:id="9"/>
    <w:bookmarkEnd w:id="10"/>
    <w:bookmarkEnd w:id="11"/>
    <w:bookmarkEnd w:id="12"/>
    <w:bookmarkEnd w:id="13"/>
    <w:bookmarkEnd w:id="14"/>
    <w:p>
      <w:pPr>
        <w:pStyle w:val="12"/>
        <w:spacing w:before="0" w:beforeAutospacing="0" w:after="0" w:afterAutospacing="0" w:line="560" w:lineRule="exact"/>
        <w:ind w:left="317" w:leftChars="132" w:firstLine="267" w:firstLineChars="95"/>
        <w:rPr>
          <w:rFonts w:ascii="宋体" w:hAnsi="宋体" w:eastAsia="宋体" w:cs="宋体"/>
          <w:b/>
          <w:color w:val="333333"/>
          <w:sz w:val="28"/>
          <w:szCs w:val="28"/>
        </w:rPr>
      </w:pPr>
      <w:r>
        <w:rPr>
          <w:rFonts w:hint="eastAsia" w:ascii="宋体" w:hAnsi="宋体" w:eastAsia="宋体" w:cs="宋体"/>
          <w:b/>
          <w:color w:val="333333"/>
          <w:sz w:val="28"/>
          <w:szCs w:val="28"/>
        </w:rPr>
        <w:t>四、交付成果</w:t>
      </w:r>
    </w:p>
    <w:p>
      <w:pPr>
        <w:tabs>
          <w:tab w:val="left" w:pos="360"/>
        </w:tabs>
        <w:spacing w:line="560" w:lineRule="exact"/>
        <w:ind w:firstLine="560"/>
        <w:rPr>
          <w:rFonts w:ascii="宋体" w:hAnsi="宋体" w:eastAsia="宋体" w:cs="宋体"/>
          <w:sz w:val="28"/>
          <w:szCs w:val="28"/>
        </w:rPr>
      </w:pPr>
      <w:r>
        <w:rPr>
          <w:rFonts w:hint="eastAsia" w:ascii="宋体" w:hAnsi="宋体" w:eastAsia="宋体" w:cs="宋体"/>
          <w:color w:val="333333"/>
          <w:sz w:val="28"/>
          <w:szCs w:val="28"/>
        </w:rPr>
        <w:t>交付成果包括并不限于《医院信息化建设现状调研报告》、《医院主要业务系统使用效果评估报告》、《中长期“智慧医院”建设规划》、《中长期“智慧医院”建设总体方案及每阶段投资概算》、《医院分阶段“智慧医院”建设项目招标建议书》、《</w:t>
      </w:r>
      <w:r>
        <w:rPr>
          <w:rFonts w:hint="eastAsia" w:ascii="宋体" w:hAnsi="宋体" w:eastAsia="宋体" w:cs="宋体"/>
          <w:sz w:val="28"/>
          <w:szCs w:val="28"/>
        </w:rPr>
        <w:t>楼宇智能化详细完整的设计方案》；《各项目细化设计进度表》；平面图、立面图、各节点大样图、各系统方案图、网络布置方案、桥架铺设方案等。</w:t>
      </w:r>
    </w:p>
    <w:p>
      <w:pPr>
        <w:tabs>
          <w:tab w:val="left" w:pos="360"/>
        </w:tabs>
        <w:spacing w:line="560" w:lineRule="exact"/>
        <w:ind w:firstLine="560"/>
        <w:rPr>
          <w:rFonts w:ascii="宋体" w:hAnsi="宋体" w:eastAsia="宋体" w:cs="宋体"/>
          <w:sz w:val="28"/>
          <w:szCs w:val="28"/>
        </w:rPr>
      </w:pPr>
    </w:p>
    <w:p>
      <w:pPr>
        <w:tabs>
          <w:tab w:val="left" w:pos="360"/>
        </w:tabs>
        <w:spacing w:line="560" w:lineRule="exact"/>
        <w:ind w:firstLine="560"/>
        <w:rPr>
          <w:rFonts w:ascii="宋体" w:hAnsi="宋体" w:eastAsia="宋体" w:cs="宋体"/>
          <w:sz w:val="28"/>
          <w:szCs w:val="28"/>
        </w:rPr>
      </w:pPr>
    </w:p>
    <w:p>
      <w:pPr>
        <w:spacing w:line="560" w:lineRule="exact"/>
        <w:ind w:right="51" w:firstLine="562" w:firstLineChars="200"/>
        <w:rPr>
          <w:rFonts w:ascii="宋体" w:hAnsi="宋体" w:eastAsia="宋体" w:cs="宋体"/>
          <w:b/>
          <w:color w:val="auto"/>
          <w:sz w:val="28"/>
          <w:szCs w:val="28"/>
        </w:rPr>
      </w:pPr>
    </w:p>
    <w:p>
      <w:pPr>
        <w:spacing w:line="560" w:lineRule="exact"/>
        <w:ind w:left="0" w:right="0" w:firstLine="0"/>
        <w:jc w:val="both"/>
        <w:outlineLvl w:val="0"/>
        <w:rPr>
          <w:rFonts w:ascii="宋体" w:hAnsi="宋体" w:eastAsia="宋体" w:cs="宋体"/>
          <w:b/>
          <w:bCs/>
          <w:color w:val="auto"/>
          <w:sz w:val="28"/>
          <w:szCs w:val="28"/>
        </w:rPr>
      </w:pPr>
    </w:p>
    <w:p>
      <w:pPr>
        <w:spacing w:line="560" w:lineRule="exact"/>
        <w:ind w:left="490" w:right="0"/>
        <w:jc w:val="center"/>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第四章 、咨询服务合同</w:t>
      </w:r>
      <w:bookmarkEnd w:id="6"/>
    </w:p>
    <w:p>
      <w:pPr>
        <w:spacing w:line="560" w:lineRule="exact"/>
        <w:ind w:left="11" w:right="119" w:hanging="11"/>
        <w:rPr>
          <w:rFonts w:ascii="宋体" w:hAnsi="宋体" w:eastAsia="宋体" w:cs="宋体"/>
          <w:color w:val="auto"/>
          <w:sz w:val="28"/>
          <w:szCs w:val="28"/>
        </w:rPr>
      </w:pPr>
      <w:r>
        <w:rPr>
          <w:rFonts w:hint="eastAsia" w:ascii="宋体" w:hAnsi="宋体" w:eastAsia="宋体" w:cs="宋体"/>
          <w:color w:val="auto"/>
          <w:sz w:val="28"/>
          <w:szCs w:val="28"/>
        </w:rPr>
        <w:t>具体专用合同条款由甲乙双方另行约定。</w:t>
      </w: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p>
      <w:pPr>
        <w:spacing w:line="560" w:lineRule="exact"/>
        <w:ind w:left="0" w:right="0" w:firstLine="0"/>
        <w:rPr>
          <w:rFonts w:ascii="宋体" w:hAnsi="宋体" w:eastAsia="宋体" w:cs="宋体"/>
          <w:color w:val="FF0000"/>
          <w:sz w:val="28"/>
          <w:szCs w:val="28"/>
        </w:rPr>
      </w:pPr>
    </w:p>
    <w:p>
      <w:pPr>
        <w:spacing w:line="560" w:lineRule="exact"/>
        <w:ind w:left="480" w:right="0" w:firstLine="0"/>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第五章、竞选文件格式</w:t>
      </w:r>
    </w:p>
    <w:p>
      <w:pPr>
        <w:spacing w:line="560" w:lineRule="exact"/>
        <w:ind w:left="480" w:right="0" w:firstLine="0"/>
        <w:jc w:val="center"/>
        <w:rPr>
          <w:rFonts w:ascii="宋体" w:hAnsi="宋体" w:eastAsia="宋体" w:cs="宋体"/>
          <w:color w:val="auto"/>
          <w:sz w:val="28"/>
          <w:szCs w:val="28"/>
        </w:rPr>
      </w:pPr>
      <w:r>
        <w:rPr>
          <w:rFonts w:ascii="宋体" w:hAnsi="宋体" w:eastAsia="宋体" w:cs="宋体"/>
          <w:color w:val="auto"/>
          <w:sz w:val="28"/>
          <w:szCs w:val="28"/>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txbxContent>
            </v:textbox>
          </v:rect>
        </w:pict>
      </w:r>
      <w:bookmarkStart w:id="15" w:name="_Toc224103493"/>
      <w:r>
        <w:rPr>
          <w:rFonts w:hint="eastAsia" w:ascii="宋体" w:hAnsi="宋体" w:eastAsia="宋体" w:cs="宋体"/>
          <w:color w:val="auto"/>
          <w:sz w:val="28"/>
          <w:szCs w:val="28"/>
        </w:rPr>
        <w:t>目  录</w:t>
      </w:r>
      <w:bookmarkEnd w:id="15"/>
    </w:p>
    <w:p>
      <w:pPr>
        <w:spacing w:line="560" w:lineRule="exact"/>
        <w:ind w:left="480" w:right="0" w:firstLine="0"/>
        <w:rPr>
          <w:rFonts w:ascii="宋体" w:hAnsi="宋体" w:eastAsia="宋体" w:cs="宋体"/>
          <w:color w:val="auto"/>
          <w:sz w:val="28"/>
          <w:szCs w:val="28"/>
        </w:rPr>
      </w:pP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一、报价部分</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（1）报价函</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（2）法定代表人身份证明及授权委托书</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二、资格审查部分</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（1）营业执照（提供复印件盖公章）。</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（2）具有良好的商业信誉和健全的财务会计制度；</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（3）具有履行合同所必需的设备和专业技术能力；</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（4）有依法缴纳税收和社会保障资金的良好记录；</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（5）设计企业提交近三年（2017年1月至今）类似业绩（提供合同或中选通知书）</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（6）拟派项目负责人提供近三个月交纳社保证明（提供社保局证明文件或网上查询截图备查）；</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三、技术部分</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(1)信息化建设咨询服务整体方案；</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（2）针对各使用科室、区域分配、安全性、稳定性等方面提出合理化建议；</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（3）咨询服务进度计划及保障措施；</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（4）其他竞选人认为有必要的文件。</w:t>
      </w:r>
    </w:p>
    <w:p>
      <w:pPr>
        <w:pStyle w:val="2"/>
        <w:spacing w:line="560" w:lineRule="exact"/>
        <w:rPr>
          <w:rFonts w:ascii="宋体" w:hAnsi="宋体" w:eastAsia="宋体" w:cs="宋体"/>
          <w:color w:val="auto"/>
          <w:sz w:val="28"/>
          <w:szCs w:val="28"/>
        </w:rPr>
      </w:pPr>
    </w:p>
    <w:p>
      <w:pPr>
        <w:spacing w:line="560" w:lineRule="exact"/>
        <w:ind w:left="0" w:right="0" w:firstLine="562" w:firstLineChars="200"/>
        <w:rPr>
          <w:rFonts w:ascii="宋体" w:hAnsi="宋体" w:eastAsia="宋体" w:cs="宋体"/>
          <w:color w:val="FF0000"/>
          <w:sz w:val="28"/>
          <w:szCs w:val="28"/>
        </w:rPr>
      </w:pPr>
      <w:r>
        <w:rPr>
          <w:rFonts w:hint="eastAsia" w:ascii="宋体" w:hAnsi="宋体" w:eastAsia="宋体" w:cs="宋体"/>
          <w:b/>
          <w:kern w:val="0"/>
          <w:sz w:val="28"/>
          <w:szCs w:val="28"/>
        </w:rPr>
        <w:br w:type="page"/>
      </w:r>
      <w:bookmarkStart w:id="16" w:name="_Toc287607866"/>
      <w:bookmarkStart w:id="17" w:name="_Toc277082642"/>
      <w:bookmarkStart w:id="18" w:name="_Toc430530529"/>
      <w:bookmarkStart w:id="19" w:name="_Toc224103494"/>
      <w:bookmarkStart w:id="20" w:name="_Toc287620813"/>
    </w:p>
    <w:p>
      <w:pPr>
        <w:autoSpaceDE w:val="0"/>
        <w:autoSpaceDN w:val="0"/>
        <w:adjustRightInd w:val="0"/>
        <w:spacing w:line="560" w:lineRule="exact"/>
        <w:ind w:right="-23"/>
        <w:rPr>
          <w:rFonts w:ascii="宋体" w:hAnsi="宋体" w:eastAsia="宋体" w:cs="宋体"/>
          <w:sz w:val="28"/>
          <w:szCs w:val="28"/>
        </w:rPr>
      </w:pPr>
    </w:p>
    <w:p>
      <w:pPr>
        <w:pStyle w:val="4"/>
        <w:spacing w:line="560" w:lineRule="exact"/>
        <w:jc w:val="center"/>
        <w:rPr>
          <w:rFonts w:ascii="宋体" w:hAnsi="宋体" w:eastAsia="宋体" w:cs="宋体"/>
          <w:b/>
          <w:bCs/>
          <w:sz w:val="28"/>
          <w:szCs w:val="28"/>
          <w:u w:val="none"/>
        </w:rPr>
      </w:pPr>
      <w:bookmarkStart w:id="21" w:name="_Toc36058345"/>
      <w:r>
        <w:rPr>
          <w:rFonts w:hint="eastAsia" w:ascii="宋体" w:hAnsi="宋体" w:eastAsia="宋体" w:cs="宋体"/>
          <w:b/>
          <w:bCs/>
          <w:sz w:val="28"/>
          <w:szCs w:val="28"/>
          <w:u w:val="none"/>
        </w:rPr>
        <w:t>一、报价部分</w:t>
      </w:r>
      <w:bookmarkEnd w:id="16"/>
      <w:bookmarkEnd w:id="17"/>
      <w:bookmarkEnd w:id="18"/>
      <w:bookmarkEnd w:id="19"/>
      <w:bookmarkEnd w:id="20"/>
      <w:bookmarkEnd w:id="21"/>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ind w:firstLine="2940"/>
        <w:rPr>
          <w:rFonts w:ascii="宋体" w:hAnsi="宋体" w:eastAsia="宋体" w:cs="宋体"/>
          <w:kern w:val="0"/>
          <w:sz w:val="28"/>
          <w:szCs w:val="28"/>
        </w:rPr>
      </w:pPr>
    </w:p>
    <w:p>
      <w:pPr>
        <w:tabs>
          <w:tab w:val="left" w:pos="2580"/>
          <w:tab w:val="left" w:pos="5940"/>
        </w:tabs>
        <w:autoSpaceDE w:val="0"/>
        <w:autoSpaceDN w:val="0"/>
        <w:adjustRightInd w:val="0"/>
        <w:snapToGrid w:val="0"/>
        <w:spacing w:line="560" w:lineRule="exact"/>
        <w:rPr>
          <w:rFonts w:ascii="宋体" w:hAnsi="宋体" w:eastAsia="宋体" w:cs="宋体"/>
          <w:kern w:val="0"/>
          <w:sz w:val="28"/>
          <w:szCs w:val="28"/>
          <w:u w:val="single"/>
        </w:rPr>
      </w:pPr>
      <w:r>
        <w:rPr>
          <w:rFonts w:hint="eastAsia" w:ascii="宋体" w:hAnsi="宋体" w:eastAsia="宋体" w:cs="宋体"/>
          <w:kern w:val="0"/>
          <w:sz w:val="28"/>
          <w:szCs w:val="28"/>
          <w:u w:val="single"/>
        </w:rPr>
        <w:br w:type="page"/>
      </w:r>
    </w:p>
    <w:p>
      <w:pPr>
        <w:spacing w:line="560" w:lineRule="exact"/>
        <w:jc w:val="center"/>
        <w:rPr>
          <w:rFonts w:ascii="宋体" w:hAnsi="宋体" w:eastAsia="宋体" w:cs="宋体"/>
          <w:kern w:val="0"/>
          <w:sz w:val="28"/>
          <w:szCs w:val="28"/>
          <w:u w:val="single"/>
        </w:rPr>
      </w:pPr>
    </w:p>
    <w:p>
      <w:pPr>
        <w:spacing w:line="560" w:lineRule="exact"/>
        <w:jc w:val="center"/>
        <w:rPr>
          <w:rFonts w:ascii="宋体" w:hAnsi="宋体" w:eastAsia="宋体" w:cs="宋体"/>
          <w:kern w:val="0"/>
          <w:sz w:val="28"/>
          <w:szCs w:val="28"/>
          <w:u w:val="single"/>
        </w:rPr>
      </w:pPr>
    </w:p>
    <w:p>
      <w:pPr>
        <w:spacing w:line="560" w:lineRule="exact"/>
        <w:jc w:val="center"/>
        <w:rPr>
          <w:rFonts w:ascii="宋体" w:hAnsi="宋体" w:eastAsia="宋体" w:cs="宋体"/>
          <w:kern w:val="0"/>
          <w:sz w:val="28"/>
          <w:szCs w:val="28"/>
          <w:u w:val="single"/>
        </w:rPr>
      </w:pPr>
    </w:p>
    <w:p>
      <w:pPr>
        <w:spacing w:line="560" w:lineRule="exact"/>
        <w:jc w:val="center"/>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（项目名称）</w:t>
      </w:r>
      <w:r>
        <w:rPr>
          <w:rFonts w:hint="eastAsia" w:ascii="宋体" w:hAnsi="宋体" w:eastAsia="宋体" w:cs="宋体"/>
          <w:w w:val="99"/>
          <w:kern w:val="0"/>
          <w:sz w:val="28"/>
          <w:szCs w:val="28"/>
        </w:rPr>
        <w:t>比选</w:t>
      </w:r>
    </w:p>
    <w:p>
      <w:pPr>
        <w:tabs>
          <w:tab w:val="left" w:pos="3600"/>
          <w:tab w:val="left" w:pos="4480"/>
          <w:tab w:val="left" w:pos="5360"/>
        </w:tabs>
        <w:autoSpaceDE w:val="0"/>
        <w:autoSpaceDN w:val="0"/>
        <w:adjustRightInd w:val="0"/>
        <w:snapToGrid w:val="0"/>
        <w:spacing w:line="560" w:lineRule="exact"/>
        <w:ind w:left="0" w:firstLine="0"/>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竞选文件</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报价部分</w:t>
      </w:r>
    </w:p>
    <w:p>
      <w:pPr>
        <w:autoSpaceDE w:val="0"/>
        <w:autoSpaceDN w:val="0"/>
        <w:adjustRightInd w:val="0"/>
        <w:snapToGrid w:val="0"/>
        <w:spacing w:line="560" w:lineRule="exact"/>
        <w:rPr>
          <w:rFonts w:ascii="宋体" w:hAnsi="宋体" w:eastAsia="宋体" w:cs="宋体"/>
          <w:b/>
          <w:kern w:val="0"/>
          <w:sz w:val="28"/>
          <w:szCs w:val="28"/>
        </w:rPr>
      </w:pPr>
    </w:p>
    <w:p>
      <w:pPr>
        <w:autoSpaceDE w:val="0"/>
        <w:autoSpaceDN w:val="0"/>
        <w:adjustRightInd w:val="0"/>
        <w:snapToGrid w:val="0"/>
        <w:spacing w:line="560" w:lineRule="exact"/>
        <w:ind w:left="0" w:firstLine="0"/>
        <w:rPr>
          <w:rFonts w:ascii="宋体" w:hAnsi="宋体" w:eastAsia="宋体" w:cs="宋体"/>
          <w:b/>
          <w:kern w:val="0"/>
          <w:sz w:val="28"/>
          <w:szCs w:val="28"/>
        </w:rPr>
      </w:pPr>
    </w:p>
    <w:p>
      <w:pPr>
        <w:autoSpaceDE w:val="0"/>
        <w:autoSpaceDN w:val="0"/>
        <w:adjustRightInd w:val="0"/>
        <w:snapToGrid w:val="0"/>
        <w:spacing w:line="560" w:lineRule="exact"/>
        <w:rPr>
          <w:rFonts w:ascii="宋体" w:hAnsi="宋体" w:eastAsia="宋体" w:cs="宋体"/>
          <w:b/>
          <w:kern w:val="0"/>
          <w:sz w:val="28"/>
          <w:szCs w:val="28"/>
        </w:rPr>
      </w:pPr>
    </w:p>
    <w:p>
      <w:pPr>
        <w:autoSpaceDE w:val="0"/>
        <w:autoSpaceDN w:val="0"/>
        <w:adjustRightInd w:val="0"/>
        <w:snapToGrid w:val="0"/>
        <w:spacing w:line="560" w:lineRule="exact"/>
        <w:rPr>
          <w:rFonts w:ascii="宋体" w:hAnsi="宋体" w:eastAsia="宋体" w:cs="宋体"/>
          <w:b/>
          <w:kern w:val="0"/>
          <w:sz w:val="28"/>
          <w:szCs w:val="28"/>
        </w:rPr>
      </w:pPr>
    </w:p>
    <w:p>
      <w:pPr>
        <w:autoSpaceDE w:val="0"/>
        <w:autoSpaceDN w:val="0"/>
        <w:adjustRightInd w:val="0"/>
        <w:snapToGrid w:val="0"/>
        <w:spacing w:line="560" w:lineRule="exact"/>
        <w:rPr>
          <w:rFonts w:ascii="宋体" w:hAnsi="宋体" w:eastAsia="宋体" w:cs="宋体"/>
          <w:b/>
          <w:kern w:val="0"/>
          <w:sz w:val="28"/>
          <w:szCs w:val="28"/>
        </w:rPr>
      </w:pPr>
    </w:p>
    <w:p>
      <w:pPr>
        <w:tabs>
          <w:tab w:val="left" w:pos="6080"/>
          <w:tab w:val="left" w:pos="6640"/>
        </w:tabs>
        <w:autoSpaceDE w:val="0"/>
        <w:autoSpaceDN w:val="0"/>
        <w:adjustRightInd w:val="0"/>
        <w:snapToGrid w:val="0"/>
        <w:spacing w:afterLines="50" w:line="560" w:lineRule="exact"/>
        <w:jc w:val="center"/>
        <w:rPr>
          <w:rFonts w:ascii="宋体" w:hAnsi="宋体" w:eastAsia="宋体" w:cs="宋体"/>
          <w:w w:val="99"/>
          <w:kern w:val="0"/>
          <w:sz w:val="28"/>
          <w:szCs w:val="28"/>
        </w:rPr>
      </w:pPr>
      <w:r>
        <w:rPr>
          <w:rFonts w:hint="eastAsia" w:ascii="宋体" w:hAnsi="宋体" w:eastAsia="宋体" w:cs="宋体"/>
          <w:w w:val="99"/>
          <w:kern w:val="0"/>
          <w:sz w:val="28"/>
          <w:szCs w:val="28"/>
        </w:rPr>
        <w:t>竞选人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（盖单位法人章）</w:t>
      </w:r>
    </w:p>
    <w:p>
      <w:pPr>
        <w:tabs>
          <w:tab w:val="left" w:pos="6080"/>
          <w:tab w:val="left" w:pos="6640"/>
        </w:tabs>
        <w:autoSpaceDE w:val="0"/>
        <w:autoSpaceDN w:val="0"/>
        <w:adjustRightInd w:val="0"/>
        <w:snapToGrid w:val="0"/>
        <w:spacing w:afterLines="50" w:line="560" w:lineRule="exact"/>
        <w:jc w:val="center"/>
        <w:rPr>
          <w:rFonts w:ascii="宋体" w:hAnsi="宋体" w:eastAsia="宋体" w:cs="宋体"/>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（签字或盖章）</w:t>
      </w: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日</w:t>
      </w:r>
      <w:r>
        <w:rPr>
          <w:rFonts w:hint="eastAsia" w:ascii="宋体" w:hAnsi="宋体" w:eastAsia="宋体" w:cs="宋体"/>
          <w:kern w:val="0"/>
          <w:sz w:val="28"/>
          <w:szCs w:val="28"/>
        </w:rPr>
        <w:br w:type="page"/>
      </w: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目  录</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（一）报价函</w:t>
      </w:r>
    </w:p>
    <w:p>
      <w:pPr>
        <w:autoSpaceDE w:val="0"/>
        <w:autoSpaceDN w:val="0"/>
        <w:adjustRightIn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（二）法定代表人身份证明及授权委托书</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w w:val="99"/>
          <w:kern w:val="0"/>
          <w:sz w:val="28"/>
          <w:szCs w:val="28"/>
        </w:rPr>
      </w:pPr>
    </w:p>
    <w:p>
      <w:pPr>
        <w:autoSpaceDE w:val="0"/>
        <w:autoSpaceDN w:val="0"/>
        <w:adjustRightInd w:val="0"/>
        <w:snapToGrid w:val="0"/>
        <w:spacing w:line="560" w:lineRule="exact"/>
        <w:rPr>
          <w:rFonts w:ascii="宋体" w:hAnsi="宋体" w:eastAsia="宋体" w:cs="宋体"/>
          <w:w w:val="99"/>
          <w:kern w:val="0"/>
          <w:sz w:val="28"/>
          <w:szCs w:val="28"/>
        </w:rPr>
      </w:pPr>
    </w:p>
    <w:p>
      <w:pPr>
        <w:autoSpaceDE w:val="0"/>
        <w:autoSpaceDN w:val="0"/>
        <w:adjustRightInd w:val="0"/>
        <w:snapToGrid w:val="0"/>
        <w:spacing w:line="560" w:lineRule="exact"/>
        <w:rPr>
          <w:rFonts w:ascii="宋体" w:hAnsi="宋体" w:eastAsia="宋体" w:cs="宋体"/>
          <w:w w:val="99"/>
          <w:kern w:val="0"/>
          <w:sz w:val="28"/>
          <w:szCs w:val="28"/>
        </w:rPr>
      </w:pPr>
    </w:p>
    <w:p>
      <w:pPr>
        <w:autoSpaceDE w:val="0"/>
        <w:autoSpaceDN w:val="0"/>
        <w:adjustRightInd w:val="0"/>
        <w:snapToGrid w:val="0"/>
        <w:spacing w:line="560" w:lineRule="exact"/>
        <w:rPr>
          <w:rFonts w:ascii="宋体" w:hAnsi="宋体" w:eastAsia="宋体" w:cs="宋体"/>
          <w:w w:val="99"/>
          <w:kern w:val="0"/>
          <w:sz w:val="28"/>
          <w:szCs w:val="28"/>
        </w:rPr>
      </w:pPr>
    </w:p>
    <w:p>
      <w:pPr>
        <w:numPr>
          <w:ilvl w:val="0"/>
          <w:numId w:val="5"/>
        </w:numPr>
        <w:spacing w:after="260" w:line="560" w:lineRule="exact"/>
        <w:jc w:val="center"/>
        <w:rPr>
          <w:rFonts w:ascii="宋体" w:hAnsi="宋体" w:eastAsia="宋体" w:cs="宋体"/>
          <w:snapToGrid w:val="0"/>
          <w:kern w:val="0"/>
          <w:sz w:val="28"/>
          <w:szCs w:val="28"/>
        </w:rPr>
      </w:pPr>
      <w:bookmarkStart w:id="22" w:name="_Toc534185831"/>
      <w:bookmarkStart w:id="23" w:name="_Toc277082643"/>
      <w:bookmarkStart w:id="24" w:name="_Toc509218854"/>
      <w:bookmarkStart w:id="25" w:name="_Toc287607867"/>
      <w:bookmarkStart w:id="26" w:name="_Toc430530530"/>
      <w:bookmarkStart w:id="27" w:name="_Toc224103495"/>
      <w:bookmarkStart w:id="28" w:name="_Toc287620814"/>
      <w:r>
        <w:rPr>
          <w:rFonts w:hint="eastAsia" w:ascii="宋体" w:hAnsi="宋体" w:eastAsia="宋体" w:cs="宋体"/>
          <w:sz w:val="28"/>
          <w:szCs w:val="28"/>
        </w:rPr>
        <w:br w:type="page"/>
      </w:r>
      <w:r>
        <w:rPr>
          <w:rFonts w:hint="eastAsia" w:ascii="宋体" w:hAnsi="宋体" w:eastAsia="宋体" w:cs="宋体"/>
          <w:snapToGrid w:val="0"/>
          <w:kern w:val="0"/>
          <w:sz w:val="28"/>
          <w:szCs w:val="28"/>
        </w:rPr>
        <w:t>报价函</w:t>
      </w:r>
      <w:bookmarkEnd w:id="22"/>
      <w:bookmarkEnd w:id="23"/>
      <w:bookmarkEnd w:id="24"/>
      <w:bookmarkEnd w:id="25"/>
      <w:bookmarkEnd w:id="26"/>
      <w:bookmarkEnd w:id="27"/>
      <w:bookmarkEnd w:id="28"/>
    </w:p>
    <w:p>
      <w:pPr>
        <w:pStyle w:val="2"/>
        <w:spacing w:line="560" w:lineRule="exact"/>
        <w:ind w:left="0" w:firstLine="0"/>
      </w:pPr>
    </w:p>
    <w:p>
      <w:pPr>
        <w:tabs>
          <w:tab w:val="left" w:pos="2640"/>
        </w:tabs>
        <w:autoSpaceDE w:val="0"/>
        <w:autoSpaceDN w:val="0"/>
        <w:adjustRightInd w:val="0"/>
        <w:spacing w:line="560" w:lineRule="exact"/>
        <w:ind w:left="0" w:firstLine="0"/>
        <w:rPr>
          <w:rFonts w:ascii="宋体" w:hAnsi="宋体" w:eastAsia="宋体" w:cs="宋体"/>
          <w:snapToGrid w:val="0"/>
          <w:kern w:val="0"/>
          <w:sz w:val="28"/>
          <w:szCs w:val="28"/>
        </w:rPr>
      </w:pPr>
      <w:r>
        <w:rPr>
          <w:rFonts w:hint="eastAsia" w:ascii="宋体" w:hAnsi="宋体" w:eastAsia="宋体" w:cs="宋体"/>
          <w:snapToGrid w:val="0"/>
          <w:kern w:val="0"/>
          <w:sz w:val="28"/>
          <w:szCs w:val="28"/>
        </w:rPr>
        <w:t xml:space="preserve"> </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（比选人名称）：</w:t>
      </w:r>
    </w:p>
    <w:p>
      <w:pPr>
        <w:spacing w:line="560" w:lineRule="exact"/>
        <w:rPr>
          <w:rFonts w:ascii="宋体" w:hAnsi="宋体" w:eastAsia="宋体" w:cs="宋体"/>
          <w:snapToGrid w:val="0"/>
          <w:kern w:val="0"/>
          <w:sz w:val="28"/>
          <w:szCs w:val="28"/>
        </w:rPr>
      </w:pPr>
      <w:r>
        <w:rPr>
          <w:rFonts w:hint="eastAsia" w:ascii="宋体" w:hAnsi="宋体" w:eastAsia="宋体" w:cs="宋体"/>
          <w:snapToGrid w:val="0"/>
          <w:kern w:val="0"/>
          <w:sz w:val="28"/>
          <w:szCs w:val="28"/>
        </w:rPr>
        <w:t xml:space="preserve">    1. 我方已仔细研究了</w:t>
      </w:r>
      <w:r>
        <w:rPr>
          <w:rFonts w:hint="eastAsia" w:ascii="宋体" w:hAnsi="宋体" w:eastAsia="宋体" w:cs="宋体"/>
          <w:b/>
          <w:snapToGrid w:val="0"/>
          <w:kern w:val="0"/>
          <w:sz w:val="28"/>
          <w:szCs w:val="28"/>
          <w:u w:val="single"/>
        </w:rPr>
        <w:t xml:space="preserve">                            </w:t>
      </w:r>
      <w:r>
        <w:rPr>
          <w:rFonts w:hint="eastAsia" w:ascii="宋体" w:hAnsi="宋体" w:eastAsia="宋体" w:cs="宋体"/>
          <w:snapToGrid w:val="0"/>
          <w:kern w:val="0"/>
          <w:sz w:val="28"/>
          <w:szCs w:val="28"/>
        </w:rPr>
        <w:t xml:space="preserve">文件的全部内容，愿意以人民币（大写） </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u w:val="single"/>
        </w:rPr>
        <w:tab/>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）的竞选总报价。该工程项目经理为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，身份证号码为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；委托代理人为：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，身份证号码为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 按合同约定范围完成信息化建设咨询服务工作，按时交付咨询成果，并满足相关规范。</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 我方承诺在竞选有效期内不修改、撤销竞选文件。</w:t>
      </w:r>
    </w:p>
    <w:p>
      <w:pPr>
        <w:tabs>
          <w:tab w:val="left" w:pos="2730"/>
          <w:tab w:val="left" w:pos="798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3. 本报价函金额为人民币（大写）</w:t>
      </w:r>
      <w:r>
        <w:rPr>
          <w:rFonts w:hint="eastAsia" w:ascii="宋体" w:hAnsi="宋体" w:eastAsia="宋体" w:cs="宋体"/>
          <w:snapToGrid w:val="0"/>
          <w:kern w:val="0"/>
          <w:sz w:val="28"/>
          <w:szCs w:val="28"/>
          <w:u w:val="single"/>
        </w:rPr>
        <w:tab/>
      </w:r>
      <w:r>
        <w:rPr>
          <w:rFonts w:hint="eastAsia" w:ascii="宋体" w:hAnsi="宋体" w:eastAsia="宋体" w:cs="宋体"/>
          <w:snapToGrid w:val="0"/>
          <w:kern w:val="0"/>
          <w:sz w:val="28"/>
          <w:szCs w:val="28"/>
        </w:rPr>
        <w:t>万元（¥</w:t>
      </w:r>
      <w:r>
        <w:rPr>
          <w:rFonts w:hint="eastAsia" w:ascii="宋体" w:hAnsi="宋体" w:eastAsia="宋体" w:cs="宋体"/>
          <w:snapToGrid w:val="0"/>
          <w:kern w:val="0"/>
          <w:sz w:val="28"/>
          <w:szCs w:val="28"/>
          <w:u w:val="single"/>
        </w:rPr>
        <w:tab/>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 如我方中选：</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（1）我方承诺在收到中选通知书后，在中选通知书规定的期限内与你方签订合同。</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（2）随同本报价函递交的竞选函附录属于合同文件的组成部分。</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（3）我方承诺在合同约定的期限内完成所有咨询服务内容并移交相关成果。</w:t>
      </w:r>
    </w:p>
    <w:p>
      <w:pPr>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5. 我方</w:t>
      </w:r>
      <w:r>
        <w:rPr>
          <w:rFonts w:hint="eastAsia" w:ascii="宋体" w:hAnsi="宋体" w:eastAsia="宋体" w:cs="宋体"/>
          <w:snapToGrid w:val="0"/>
          <w:spacing w:val="-2"/>
          <w:kern w:val="0"/>
          <w:sz w:val="28"/>
          <w:szCs w:val="28"/>
        </w:rPr>
        <w:t>在此声明，所递交的竞选文件及有关资料内容完整、真实和准确，且不存在第二章“竞选人</w:t>
      </w:r>
      <w:r>
        <w:rPr>
          <w:rFonts w:hint="eastAsia" w:ascii="宋体" w:hAnsi="宋体" w:eastAsia="宋体" w:cs="宋体"/>
          <w:snapToGrid w:val="0"/>
          <w:kern w:val="0"/>
          <w:sz w:val="28"/>
          <w:szCs w:val="28"/>
        </w:rPr>
        <w:t>须知”规定的任何一种情形。同时我方承诺接受比选文件及附件、答疑及补遗通知中所有的内容。</w:t>
      </w:r>
    </w:p>
    <w:p>
      <w:pPr>
        <w:tabs>
          <w:tab w:val="left" w:pos="5985"/>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 xml:space="preserve">6. </w:t>
      </w:r>
      <w:r>
        <w:rPr>
          <w:rFonts w:hint="eastAsia" w:ascii="宋体" w:hAnsi="宋体" w:eastAsia="宋体" w:cs="宋体"/>
          <w:snapToGrid w:val="0"/>
          <w:w w:val="200"/>
          <w:kern w:val="0"/>
          <w:sz w:val="28"/>
          <w:szCs w:val="28"/>
          <w:u w:val="single"/>
        </w:rPr>
        <w:t xml:space="preserve"> </w:t>
      </w:r>
      <w:r>
        <w:rPr>
          <w:rFonts w:hint="eastAsia" w:ascii="宋体" w:hAnsi="宋体" w:eastAsia="宋体" w:cs="宋体"/>
          <w:snapToGrid w:val="0"/>
          <w:kern w:val="0"/>
          <w:sz w:val="28"/>
          <w:szCs w:val="28"/>
          <w:u w:val="single"/>
        </w:rPr>
        <w:tab/>
      </w:r>
      <w:r>
        <w:rPr>
          <w:rFonts w:hint="eastAsia" w:ascii="宋体" w:hAnsi="宋体" w:eastAsia="宋体" w:cs="宋体"/>
          <w:snapToGrid w:val="0"/>
          <w:kern w:val="0"/>
          <w:sz w:val="28"/>
          <w:szCs w:val="28"/>
        </w:rPr>
        <w:t>（其他补充说明）。</w:t>
      </w:r>
    </w:p>
    <w:p>
      <w:pPr>
        <w:tabs>
          <w:tab w:val="left" w:pos="7140"/>
          <w:tab w:val="left" w:pos="7560"/>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tabs>
          <w:tab w:val="left" w:pos="7140"/>
          <w:tab w:val="left" w:pos="7560"/>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p>
    <w:p>
      <w:pPr>
        <w:tabs>
          <w:tab w:val="left" w:pos="7140"/>
          <w:tab w:val="left" w:pos="7560"/>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竞  选 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 xml:space="preserve">（盖单位法人章） </w:t>
      </w:r>
    </w:p>
    <w:p>
      <w:pPr>
        <w:tabs>
          <w:tab w:val="left" w:pos="7140"/>
          <w:tab w:val="left" w:pos="7560"/>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法定代表人或其委托代理人：</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 xml:space="preserve"> </w:t>
      </w:r>
      <w:r>
        <w:rPr>
          <w:rFonts w:hint="eastAsia" w:ascii="宋体" w:hAnsi="宋体" w:eastAsia="宋体" w:cs="宋体"/>
          <w:snapToGrid w:val="0"/>
          <w:kern w:val="0"/>
          <w:sz w:val="28"/>
          <w:szCs w:val="28"/>
          <w:u w:val="single"/>
        </w:rPr>
        <w:t xml:space="preserve">                           </w:t>
      </w:r>
      <w:r>
        <w:rPr>
          <w:rFonts w:hint="eastAsia" w:ascii="宋体" w:hAnsi="宋体" w:eastAsia="宋体" w:cs="宋体"/>
          <w:snapToGrid w:val="0"/>
          <w:kern w:val="0"/>
          <w:sz w:val="28"/>
          <w:szCs w:val="28"/>
        </w:rPr>
        <w:t>（签字或盖章）</w:t>
      </w:r>
    </w:p>
    <w:p>
      <w:pPr>
        <w:tabs>
          <w:tab w:val="left" w:pos="7035"/>
          <w:tab w:val="left" w:pos="7560"/>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地    址：</w:t>
      </w:r>
      <w:r>
        <w:rPr>
          <w:rFonts w:hint="eastAsia" w:ascii="宋体" w:hAnsi="宋体" w:eastAsia="宋体" w:cs="宋体"/>
          <w:snapToGrid w:val="0"/>
          <w:kern w:val="0"/>
          <w:sz w:val="28"/>
          <w:szCs w:val="28"/>
          <w:u w:val="single"/>
        </w:rPr>
        <w:t xml:space="preserve">                                                                             </w:t>
      </w:r>
    </w:p>
    <w:p>
      <w:pPr>
        <w:tabs>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网    址：</w:t>
      </w:r>
      <w:r>
        <w:rPr>
          <w:rFonts w:hint="eastAsia" w:ascii="宋体" w:hAnsi="宋体" w:eastAsia="宋体" w:cs="宋体"/>
          <w:snapToGrid w:val="0"/>
          <w:kern w:val="0"/>
          <w:sz w:val="28"/>
          <w:szCs w:val="28"/>
          <w:u w:val="single"/>
        </w:rPr>
        <w:t xml:space="preserve">                                                                            </w:t>
      </w:r>
    </w:p>
    <w:p>
      <w:pPr>
        <w:tabs>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电    话：</w:t>
      </w:r>
      <w:r>
        <w:rPr>
          <w:rFonts w:hint="eastAsia" w:ascii="宋体" w:hAnsi="宋体" w:eastAsia="宋体" w:cs="宋体"/>
          <w:snapToGrid w:val="0"/>
          <w:kern w:val="0"/>
          <w:sz w:val="28"/>
          <w:szCs w:val="28"/>
          <w:u w:val="single"/>
        </w:rPr>
        <w:t xml:space="preserve">                                                                            </w:t>
      </w:r>
    </w:p>
    <w:p>
      <w:pPr>
        <w:tabs>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传    真：</w:t>
      </w:r>
      <w:r>
        <w:rPr>
          <w:rFonts w:hint="eastAsia" w:ascii="宋体" w:hAnsi="宋体" w:eastAsia="宋体" w:cs="宋体"/>
          <w:snapToGrid w:val="0"/>
          <w:kern w:val="0"/>
          <w:sz w:val="28"/>
          <w:szCs w:val="28"/>
          <w:u w:val="single"/>
        </w:rPr>
        <w:t xml:space="preserve">                                                                            </w:t>
      </w:r>
    </w:p>
    <w:p>
      <w:pPr>
        <w:tabs>
          <w:tab w:val="left" w:pos="8300"/>
        </w:tabs>
        <w:autoSpaceDE w:val="0"/>
        <w:autoSpaceDN w:val="0"/>
        <w:adjustRightInd w:val="0"/>
        <w:spacing w:line="560" w:lineRule="exact"/>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邮政编码：</w:t>
      </w:r>
      <w:r>
        <w:rPr>
          <w:rFonts w:hint="eastAsia" w:ascii="宋体" w:hAnsi="宋体" w:eastAsia="宋体" w:cs="宋体"/>
          <w:snapToGrid w:val="0"/>
          <w:kern w:val="0"/>
          <w:sz w:val="28"/>
          <w:szCs w:val="28"/>
          <w:u w:val="single"/>
        </w:rPr>
        <w:t xml:space="preserve">                                                                            </w:t>
      </w:r>
    </w:p>
    <w:p>
      <w:pPr>
        <w:tabs>
          <w:tab w:val="left" w:pos="8300"/>
        </w:tabs>
        <w:autoSpaceDE w:val="0"/>
        <w:autoSpaceDN w:val="0"/>
        <w:adjustRightInd w:val="0"/>
        <w:spacing w:line="560" w:lineRule="exact"/>
        <w:ind w:firstLine="560" w:firstLineChars="200"/>
        <w:jc w:val="right"/>
        <w:rPr>
          <w:rFonts w:ascii="宋体" w:hAnsi="宋体" w:eastAsia="宋体" w:cs="宋体"/>
          <w:snapToGrid w:val="0"/>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spacing w:after="260" w:line="560" w:lineRule="exact"/>
        <w:jc w:val="center"/>
        <w:rPr>
          <w:rFonts w:ascii="宋体" w:hAnsi="宋体" w:eastAsia="宋体" w:cs="宋体"/>
          <w:snapToGrid w:val="0"/>
          <w:kern w:val="0"/>
          <w:sz w:val="28"/>
          <w:szCs w:val="28"/>
        </w:rPr>
      </w:pPr>
      <w:bookmarkStart w:id="29" w:name="_Toc430530531"/>
      <w:bookmarkStart w:id="30" w:name="_Toc287620815"/>
      <w:bookmarkStart w:id="31" w:name="_Toc287607868"/>
      <w:bookmarkStart w:id="32" w:name="_Toc224103496"/>
      <w:bookmarkStart w:id="33" w:name="_Toc277082644"/>
      <w:r>
        <w:rPr>
          <w:rFonts w:hint="eastAsia" w:ascii="宋体" w:hAnsi="宋体" w:eastAsia="宋体" w:cs="宋体"/>
          <w:sz w:val="28"/>
          <w:szCs w:val="28"/>
        </w:rPr>
        <w:br w:type="page"/>
      </w:r>
      <w:bookmarkEnd w:id="29"/>
      <w:bookmarkEnd w:id="30"/>
      <w:bookmarkEnd w:id="31"/>
      <w:bookmarkEnd w:id="32"/>
      <w:bookmarkEnd w:id="33"/>
      <w:bookmarkStart w:id="34" w:name="_Toc287620816"/>
      <w:bookmarkStart w:id="35" w:name="_Toc430530532"/>
      <w:bookmarkStart w:id="36" w:name="_Toc287607869"/>
      <w:bookmarkStart w:id="37" w:name="_Toc277082645"/>
      <w:bookmarkStart w:id="38" w:name="_Toc224103497"/>
      <w:r>
        <w:rPr>
          <w:rFonts w:hint="eastAsia" w:ascii="宋体" w:hAnsi="宋体" w:eastAsia="宋体" w:cs="宋体"/>
          <w:snapToGrid w:val="0"/>
          <w:kern w:val="0"/>
          <w:sz w:val="28"/>
          <w:szCs w:val="28"/>
        </w:rPr>
        <w:t>（二）法定代表人身份证明及授权委托书</w:t>
      </w:r>
      <w:bookmarkEnd w:id="34"/>
      <w:bookmarkEnd w:id="35"/>
      <w:bookmarkEnd w:id="36"/>
      <w:bookmarkEnd w:id="37"/>
      <w:bookmarkEnd w:id="38"/>
    </w:p>
    <w:p>
      <w:pPr>
        <w:spacing w:line="560" w:lineRule="exact"/>
        <w:jc w:val="center"/>
        <w:rPr>
          <w:rFonts w:ascii="宋体" w:hAnsi="宋体" w:eastAsia="宋体" w:cs="宋体"/>
          <w:sz w:val="28"/>
          <w:szCs w:val="28"/>
        </w:rPr>
      </w:pPr>
      <w:r>
        <w:rPr>
          <w:rFonts w:hint="eastAsia" w:ascii="宋体" w:hAnsi="宋体" w:eastAsia="宋体" w:cs="宋体"/>
          <w:sz w:val="28"/>
          <w:szCs w:val="28"/>
        </w:rPr>
        <w:t>法定代表人身份证明</w:t>
      </w:r>
    </w:p>
    <w:p>
      <w:pPr>
        <w:tabs>
          <w:tab w:val="left" w:pos="5565"/>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竞选人名称：</w:t>
      </w:r>
      <w:r>
        <w:rPr>
          <w:rFonts w:hint="eastAsia" w:ascii="宋体" w:hAnsi="宋体" w:eastAsia="宋体" w:cs="宋体"/>
          <w:w w:val="200"/>
          <w:kern w:val="0"/>
          <w:sz w:val="28"/>
          <w:szCs w:val="28"/>
          <w:u w:val="single"/>
        </w:rPr>
        <w:t xml:space="preserve">                                     </w:t>
      </w:r>
    </w:p>
    <w:p>
      <w:pPr>
        <w:tabs>
          <w:tab w:val="left" w:pos="5475"/>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单位性质：</w:t>
      </w:r>
      <w:r>
        <w:rPr>
          <w:rFonts w:hint="eastAsia" w:ascii="宋体" w:hAnsi="宋体" w:eastAsia="宋体" w:cs="宋体"/>
          <w:w w:val="200"/>
          <w:kern w:val="0"/>
          <w:sz w:val="28"/>
          <w:szCs w:val="28"/>
          <w:u w:val="single"/>
        </w:rPr>
        <w:t xml:space="preserve">                                     </w:t>
      </w:r>
    </w:p>
    <w:p>
      <w:pPr>
        <w:tabs>
          <w:tab w:val="left" w:pos="5475"/>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w w:val="200"/>
          <w:kern w:val="0"/>
          <w:sz w:val="28"/>
          <w:szCs w:val="28"/>
          <w:u w:val="single"/>
        </w:rPr>
        <w:t xml:space="preserve">                                     </w:t>
      </w:r>
    </w:p>
    <w:p>
      <w:pPr>
        <w:tabs>
          <w:tab w:val="left" w:pos="2520"/>
          <w:tab w:val="left" w:pos="3836"/>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成立时间：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tabs>
          <w:tab w:val="left" w:pos="5475"/>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经营期限：</w:t>
      </w:r>
      <w:r>
        <w:rPr>
          <w:rFonts w:hint="eastAsia" w:ascii="宋体" w:hAnsi="宋体" w:eastAsia="宋体" w:cs="宋体"/>
          <w:w w:val="200"/>
          <w:kern w:val="0"/>
          <w:sz w:val="28"/>
          <w:szCs w:val="28"/>
          <w:u w:val="single"/>
        </w:rPr>
        <w:t xml:space="preserve">                                     </w:t>
      </w:r>
    </w:p>
    <w:p>
      <w:pPr>
        <w:tabs>
          <w:tab w:val="left" w:pos="1580"/>
          <w:tab w:val="left" w:pos="3260"/>
          <w:tab w:val="left" w:pos="4840"/>
          <w:tab w:val="left" w:pos="6300"/>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p>
    <w:p>
      <w:pPr>
        <w:tabs>
          <w:tab w:val="left" w:pos="3360"/>
        </w:tabs>
        <w:autoSpaceDE w:val="0"/>
        <w:autoSpaceDN w:val="0"/>
        <w:adjustRightInd w:val="0"/>
        <w:snapToGrid w:val="0"/>
        <w:spacing w:line="560" w:lineRule="exact"/>
        <w:ind w:firstLine="520" w:firstLineChars="186"/>
        <w:rPr>
          <w:rFonts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（竞选人名称）的法定代表人。</w:t>
      </w:r>
    </w:p>
    <w:p>
      <w:pPr>
        <w:autoSpaceDE w:val="0"/>
        <w:autoSpaceDN w:val="0"/>
        <w:adjustRightInd w:val="0"/>
        <w:snapToGrid w:val="0"/>
        <w:spacing w:line="560" w:lineRule="exact"/>
        <w:ind w:firstLine="520" w:firstLineChars="186"/>
        <w:rPr>
          <w:rFonts w:ascii="宋体" w:hAnsi="宋体" w:eastAsia="宋体" w:cs="宋体"/>
          <w:kern w:val="0"/>
          <w:sz w:val="28"/>
          <w:szCs w:val="28"/>
        </w:rPr>
      </w:pPr>
    </w:p>
    <w:p>
      <w:pPr>
        <w:autoSpaceDE w:val="0"/>
        <w:autoSpaceDN w:val="0"/>
        <w:adjustRightInd w:val="0"/>
        <w:snapToGrid w:val="0"/>
        <w:spacing w:line="560" w:lineRule="exact"/>
        <w:ind w:firstLine="1080" w:firstLineChars="386"/>
        <w:rPr>
          <w:rFonts w:ascii="宋体" w:hAnsi="宋体" w:eastAsia="宋体" w:cs="宋体"/>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560" w:lineRule="exact"/>
        <w:rPr>
          <w:rFonts w:ascii="宋体" w:hAnsi="宋体" w:eastAsia="宋体" w:cs="宋体"/>
          <w:kern w:val="0"/>
          <w:sz w:val="28"/>
          <w:szCs w:val="28"/>
        </w:rPr>
      </w:pPr>
    </w:p>
    <w:p>
      <w:pPr>
        <w:tabs>
          <w:tab w:val="left" w:pos="5460"/>
        </w:tabs>
        <w:autoSpaceDE w:val="0"/>
        <w:autoSpaceDN w:val="0"/>
        <w:adjustRightInd w:val="0"/>
        <w:snapToGrid w:val="0"/>
        <w:spacing w:line="560" w:lineRule="exact"/>
        <w:ind w:firstLine="2100"/>
        <w:jc w:val="right"/>
        <w:rPr>
          <w:rFonts w:ascii="宋体" w:hAnsi="宋体" w:eastAsia="宋体" w:cs="宋体"/>
          <w:kern w:val="0"/>
          <w:sz w:val="28"/>
          <w:szCs w:val="28"/>
        </w:rPr>
      </w:pPr>
      <w:r>
        <w:rPr>
          <w:rFonts w:hint="eastAsia" w:ascii="宋体" w:hAnsi="宋体" w:eastAsia="宋体" w:cs="宋体"/>
          <w:kern w:val="0"/>
          <w:sz w:val="28"/>
          <w:szCs w:val="28"/>
        </w:rPr>
        <w:t>竞选</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盖单位法人章）</w:t>
      </w:r>
    </w:p>
    <w:p>
      <w:pPr>
        <w:tabs>
          <w:tab w:val="left" w:pos="4935"/>
          <w:tab w:val="left" w:pos="5460"/>
          <w:tab w:val="left" w:pos="6400"/>
        </w:tabs>
        <w:wordWrap w:val="0"/>
        <w:autoSpaceDE w:val="0"/>
        <w:autoSpaceDN w:val="0"/>
        <w:adjustRightInd w:val="0"/>
        <w:snapToGrid w:val="0"/>
        <w:spacing w:line="560" w:lineRule="exact"/>
        <w:ind w:firstLine="3780"/>
        <w:jc w:val="right"/>
        <w:rPr>
          <w:rFonts w:ascii="宋体" w:hAnsi="宋体" w:eastAsia="宋体" w:cs="宋体"/>
          <w:kern w:val="0"/>
          <w:sz w:val="28"/>
          <w:szCs w:val="28"/>
        </w:rPr>
      </w:pP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日  </w:t>
      </w:r>
    </w:p>
    <w:p>
      <w:pPr>
        <w:autoSpaceDE w:val="0"/>
        <w:autoSpaceDN w:val="0"/>
        <w:adjustRightInd w:val="0"/>
        <w:snapToGrid w:val="0"/>
        <w:spacing w:line="560" w:lineRule="exact"/>
        <w:ind w:left="0" w:firstLine="0"/>
        <w:rPr>
          <w:rFonts w:ascii="宋体" w:hAnsi="宋体" w:eastAsia="宋体" w:cs="宋体"/>
          <w:kern w:val="0"/>
          <w:sz w:val="28"/>
          <w:szCs w:val="28"/>
        </w:rPr>
      </w:pP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560" w:lineRule="exact"/>
        <w:ind w:left="0" w:right="119" w:firstLine="0"/>
        <w:jc w:val="center"/>
        <w:rPr>
          <w:rFonts w:ascii="宋体" w:hAnsi="宋体" w:eastAsia="宋体" w:cs="宋体"/>
          <w:kern w:val="0"/>
          <w:sz w:val="28"/>
          <w:szCs w:val="28"/>
        </w:rPr>
      </w:pPr>
      <w:r>
        <w:rPr>
          <w:rFonts w:hint="eastAsia" w:ascii="宋体" w:hAnsi="宋体" w:eastAsia="宋体" w:cs="宋体"/>
          <w:snapToGrid w:val="0"/>
          <w:kern w:val="0"/>
          <w:sz w:val="28"/>
          <w:szCs w:val="28"/>
        </w:rPr>
        <w:t>授权委托书</w:t>
      </w:r>
    </w:p>
    <w:p>
      <w:pPr>
        <w:autoSpaceDE w:val="0"/>
        <w:autoSpaceDN w:val="0"/>
        <w:adjustRightInd w:val="0"/>
        <w:snapToGrid w:val="0"/>
        <w:spacing w:line="560" w:lineRule="exact"/>
        <w:ind w:left="0" w:right="119" w:firstLine="0"/>
        <w:rPr>
          <w:rFonts w:ascii="宋体" w:hAnsi="宋体" w:eastAsia="宋体" w:cs="宋体"/>
          <w:kern w:val="0"/>
          <w:sz w:val="28"/>
          <w:szCs w:val="28"/>
        </w:rPr>
      </w:pPr>
    </w:p>
    <w:p>
      <w:pPr>
        <w:tabs>
          <w:tab w:val="left" w:pos="1680"/>
          <w:tab w:val="left" w:pos="4215"/>
          <w:tab w:val="left" w:pos="4305"/>
          <w:tab w:val="left" w:pos="8000"/>
        </w:tabs>
        <w:autoSpaceDE w:val="0"/>
        <w:autoSpaceDN w:val="0"/>
        <w:adjustRightInd w:val="0"/>
        <w:snapToGrid w:val="0"/>
        <w:spacing w:line="560" w:lineRule="exact"/>
        <w:ind w:right="119" w:firstLine="420"/>
        <w:rPr>
          <w:rFonts w:ascii="宋体" w:hAnsi="宋体" w:eastAsia="宋体" w:cs="宋体"/>
          <w:kern w:val="0"/>
          <w:sz w:val="28"/>
          <w:szCs w:val="28"/>
        </w:rPr>
      </w:pPr>
      <w:r>
        <w:rPr>
          <w:rFonts w:hint="eastAsia" w:ascii="宋体" w:hAnsi="宋体" w:eastAsia="宋体" w:cs="宋体"/>
          <w:kern w:val="0"/>
          <w:sz w:val="28"/>
          <w:szCs w:val="28"/>
        </w:rPr>
        <w:t>本人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（姓名）系</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w:t>
      </w:r>
      <w:r>
        <w:rPr>
          <w:rFonts w:hint="eastAsia" w:ascii="宋体" w:hAnsi="宋体" w:eastAsia="宋体" w:cs="宋体"/>
          <w:spacing w:val="-1"/>
          <w:kern w:val="0"/>
          <w:sz w:val="28"/>
          <w:szCs w:val="28"/>
        </w:rPr>
        <w:t>竞选</w:t>
      </w:r>
      <w:r>
        <w:rPr>
          <w:rFonts w:hint="eastAsia" w:ascii="宋体" w:hAnsi="宋体" w:eastAsia="宋体" w:cs="宋体"/>
          <w:kern w:val="0"/>
          <w:sz w:val="28"/>
          <w:szCs w:val="28"/>
        </w:rPr>
        <w:t>人名称</w:t>
      </w:r>
      <w:r>
        <w:rPr>
          <w:rFonts w:hint="eastAsia" w:ascii="宋体" w:hAnsi="宋体" w:eastAsia="宋体" w:cs="宋体"/>
          <w:spacing w:val="1"/>
          <w:kern w:val="0"/>
          <w:sz w:val="28"/>
          <w:szCs w:val="28"/>
        </w:rPr>
        <w:t>）</w:t>
      </w:r>
      <w:r>
        <w:rPr>
          <w:rFonts w:hint="eastAsia" w:ascii="宋体" w:hAnsi="宋体" w:eastAsia="宋体" w:cs="宋体"/>
          <w:kern w:val="0"/>
          <w:sz w:val="28"/>
          <w:szCs w:val="28"/>
        </w:rPr>
        <w:t>的法定代</w:t>
      </w:r>
      <w:r>
        <w:rPr>
          <w:rFonts w:hint="eastAsia" w:ascii="宋体" w:hAnsi="宋体" w:eastAsia="宋体" w:cs="宋体"/>
          <w:spacing w:val="1"/>
          <w:kern w:val="0"/>
          <w:sz w:val="28"/>
          <w:szCs w:val="28"/>
        </w:rPr>
        <w:t>表</w:t>
      </w:r>
      <w:r>
        <w:rPr>
          <w:rFonts w:hint="eastAsia" w:ascii="宋体" w:hAnsi="宋体" w:eastAsia="宋体" w:cs="宋体"/>
          <w:kern w:val="0"/>
          <w:sz w:val="28"/>
          <w:szCs w:val="28"/>
        </w:rPr>
        <w:t>人，现委托</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（姓 名）为我方代理人。代理人根据授权，以我方名义签署、澄清、说明、补正、递交、撤回、 修改</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（项</w:t>
      </w:r>
      <w:r>
        <w:rPr>
          <w:rFonts w:hint="eastAsia" w:ascii="宋体" w:hAnsi="宋体" w:eastAsia="宋体" w:cs="宋体"/>
          <w:spacing w:val="-1"/>
          <w:kern w:val="0"/>
          <w:sz w:val="28"/>
          <w:szCs w:val="28"/>
        </w:rPr>
        <w:t>目</w:t>
      </w:r>
      <w:r>
        <w:rPr>
          <w:rFonts w:hint="eastAsia" w:ascii="宋体" w:hAnsi="宋体" w:eastAsia="宋体" w:cs="宋体"/>
          <w:kern w:val="0"/>
          <w:sz w:val="28"/>
          <w:szCs w:val="28"/>
        </w:rPr>
        <w:t>名称）</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竞选文件、领取原件、签订合同和处理有关事宜，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560" w:lineRule="exact"/>
        <w:ind w:right="119" w:firstLine="420"/>
        <w:rPr>
          <w:rFonts w:ascii="宋体" w:hAnsi="宋体" w:eastAsia="宋体" w:cs="宋体"/>
          <w:kern w:val="0"/>
          <w:sz w:val="28"/>
          <w:szCs w:val="28"/>
        </w:rPr>
      </w:pPr>
      <w:r>
        <w:rPr>
          <w:rFonts w:hint="eastAsia" w:ascii="宋体" w:hAnsi="宋体" w:eastAsia="宋体" w:cs="宋体"/>
          <w:kern w:val="0"/>
          <w:sz w:val="28"/>
          <w:szCs w:val="28"/>
        </w:rPr>
        <w:t>委托</w:t>
      </w:r>
      <w:r>
        <w:rPr>
          <w:rFonts w:hint="eastAsia" w:ascii="宋体" w:hAnsi="宋体" w:eastAsia="宋体" w:cs="宋体"/>
          <w:spacing w:val="-1"/>
          <w:kern w:val="0"/>
          <w:sz w:val="28"/>
          <w:szCs w:val="28"/>
        </w:rPr>
        <w:t>期</w:t>
      </w:r>
      <w:r>
        <w:rPr>
          <w:rFonts w:hint="eastAsia" w:ascii="宋体" w:hAnsi="宋体" w:eastAsia="宋体" w:cs="宋体"/>
          <w:kern w:val="0"/>
          <w:sz w:val="28"/>
          <w:szCs w:val="28"/>
        </w:rPr>
        <w:t>限：</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560" w:lineRule="exact"/>
        <w:ind w:right="119" w:firstLine="420"/>
        <w:rPr>
          <w:rFonts w:ascii="宋体" w:hAnsi="宋体" w:eastAsia="宋体" w:cs="宋体"/>
          <w:kern w:val="0"/>
          <w:sz w:val="28"/>
          <w:szCs w:val="28"/>
        </w:rPr>
      </w:pPr>
      <w:r>
        <w:rPr>
          <w:rFonts w:hint="eastAsia" w:ascii="宋体" w:hAnsi="宋体" w:eastAsia="宋体" w:cs="宋体"/>
          <w:kern w:val="0"/>
          <w:sz w:val="28"/>
          <w:szCs w:val="28"/>
        </w:rPr>
        <w:t>代理人无转委托权。</w:t>
      </w:r>
    </w:p>
    <w:p>
      <w:pPr>
        <w:autoSpaceDE w:val="0"/>
        <w:autoSpaceDN w:val="0"/>
        <w:adjustRightInd w:val="0"/>
        <w:snapToGrid w:val="0"/>
        <w:spacing w:line="560" w:lineRule="exact"/>
        <w:ind w:left="0" w:right="119" w:firstLine="0"/>
        <w:rPr>
          <w:rFonts w:ascii="宋体" w:hAnsi="宋体" w:eastAsia="宋体" w:cs="宋体"/>
          <w:kern w:val="0"/>
          <w:sz w:val="28"/>
          <w:szCs w:val="28"/>
        </w:rPr>
      </w:pPr>
    </w:p>
    <w:p>
      <w:pPr>
        <w:tabs>
          <w:tab w:val="left" w:pos="4200"/>
          <w:tab w:val="left" w:pos="4620"/>
        </w:tabs>
        <w:autoSpaceDE w:val="0"/>
        <w:autoSpaceDN w:val="0"/>
        <w:adjustRightInd w:val="0"/>
        <w:snapToGri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竞 选  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w:t>
      </w:r>
      <w:r>
        <w:rPr>
          <w:rFonts w:hint="eastAsia" w:ascii="宋体" w:hAnsi="宋体" w:eastAsia="宋体" w:cs="宋体"/>
          <w:spacing w:val="-1"/>
          <w:kern w:val="0"/>
          <w:sz w:val="28"/>
          <w:szCs w:val="28"/>
        </w:rPr>
        <w:t>盖单位法人章</w:t>
      </w:r>
      <w:r>
        <w:rPr>
          <w:rFonts w:hint="eastAsia" w:ascii="宋体" w:hAnsi="宋体" w:eastAsia="宋体" w:cs="宋体"/>
          <w:kern w:val="0"/>
          <w:sz w:val="28"/>
          <w:szCs w:val="28"/>
        </w:rPr>
        <w:t>）</w:t>
      </w:r>
    </w:p>
    <w:p>
      <w:pPr>
        <w:tabs>
          <w:tab w:val="left" w:pos="6300"/>
        </w:tabs>
        <w:autoSpaceDE w:val="0"/>
        <w:autoSpaceDN w:val="0"/>
        <w:adjustRightInd w:val="0"/>
        <w:snapToGri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（签字或盖章）</w:t>
      </w:r>
    </w:p>
    <w:p>
      <w:pPr>
        <w:tabs>
          <w:tab w:val="left" w:pos="5260"/>
        </w:tabs>
        <w:autoSpaceDE w:val="0"/>
        <w:autoSpaceDN w:val="0"/>
        <w:adjustRightInd w:val="0"/>
        <w:snapToGrid w:val="0"/>
        <w:spacing w:line="560" w:lineRule="exact"/>
        <w:ind w:right="119" w:firstLine="560" w:firstLineChars="200"/>
        <w:rPr>
          <w:rFonts w:ascii="宋体" w:hAnsi="宋体" w:eastAsia="宋体" w:cs="宋体"/>
          <w:kern w:val="0"/>
          <w:sz w:val="28"/>
          <w:szCs w:val="28"/>
          <w:u w:val="single"/>
        </w:rPr>
      </w:pPr>
      <w:r>
        <w:rPr>
          <w:rFonts w:hint="eastAsia" w:ascii="宋体" w:hAnsi="宋体" w:eastAsia="宋体" w:cs="宋体"/>
          <w:kern w:val="0"/>
          <w:sz w:val="28"/>
          <w:szCs w:val="28"/>
        </w:rPr>
        <w:t>身份证号码：</w:t>
      </w:r>
      <w:r>
        <w:rPr>
          <w:rFonts w:hint="eastAsia" w:ascii="宋体" w:hAnsi="宋体" w:eastAsia="宋体" w:cs="宋体"/>
          <w:w w:val="200"/>
          <w:kern w:val="0"/>
          <w:sz w:val="28"/>
          <w:szCs w:val="28"/>
          <w:u w:val="single"/>
        </w:rPr>
        <w:t xml:space="preserve">                           </w:t>
      </w:r>
    </w:p>
    <w:p>
      <w:pPr>
        <w:tabs>
          <w:tab w:val="left" w:pos="5260"/>
        </w:tabs>
        <w:autoSpaceDE w:val="0"/>
        <w:autoSpaceDN w:val="0"/>
        <w:adjustRightInd w:val="0"/>
        <w:snapToGri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委托代理人：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（签</w:t>
      </w:r>
      <w:r>
        <w:rPr>
          <w:rFonts w:hint="eastAsia" w:ascii="宋体" w:hAnsi="宋体" w:eastAsia="宋体" w:cs="宋体"/>
          <w:spacing w:val="-1"/>
          <w:kern w:val="0"/>
          <w:sz w:val="28"/>
          <w:szCs w:val="28"/>
        </w:rPr>
        <w:t>字</w:t>
      </w:r>
      <w:r>
        <w:rPr>
          <w:rFonts w:hint="eastAsia" w:ascii="宋体" w:hAnsi="宋体" w:eastAsia="宋体" w:cs="宋体"/>
          <w:kern w:val="0"/>
          <w:sz w:val="28"/>
          <w:szCs w:val="28"/>
        </w:rPr>
        <w:t>）</w:t>
      </w:r>
    </w:p>
    <w:p>
      <w:pPr>
        <w:tabs>
          <w:tab w:val="left" w:pos="6825"/>
        </w:tabs>
        <w:autoSpaceDE w:val="0"/>
        <w:autoSpaceDN w:val="0"/>
        <w:adjustRightInd w:val="0"/>
        <w:snapToGri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身份证号码：</w:t>
      </w:r>
      <w:r>
        <w:rPr>
          <w:rFonts w:hint="eastAsia" w:ascii="宋体" w:hAnsi="宋体" w:eastAsia="宋体" w:cs="宋体"/>
          <w:kern w:val="0"/>
          <w:sz w:val="28"/>
          <w:szCs w:val="28"/>
          <w:u w:val="single"/>
        </w:rPr>
        <w:t xml:space="preserve">            </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560" w:lineRule="exact"/>
        <w:ind w:right="119"/>
        <w:rPr>
          <w:rFonts w:ascii="宋体" w:hAnsi="宋体" w:eastAsia="宋体" w:cs="宋体"/>
          <w:kern w:val="0"/>
          <w:sz w:val="28"/>
          <w:szCs w:val="28"/>
        </w:rPr>
      </w:pPr>
    </w:p>
    <w:p>
      <w:pPr>
        <w:tabs>
          <w:tab w:val="left" w:pos="4005"/>
          <w:tab w:val="left" w:pos="4100"/>
          <w:tab w:val="left" w:pos="5040"/>
        </w:tabs>
        <w:wordWrap w:val="0"/>
        <w:autoSpaceDE w:val="0"/>
        <w:autoSpaceDN w:val="0"/>
        <w:adjustRightInd w:val="0"/>
        <w:snapToGrid w:val="0"/>
        <w:spacing w:line="560" w:lineRule="exact"/>
        <w:ind w:right="119" w:firstLine="3780"/>
        <w:jc w:val="right"/>
        <w:rPr>
          <w:rFonts w:ascii="宋体" w:hAnsi="宋体" w:eastAsia="宋体" w:cs="宋体"/>
          <w:kern w:val="0"/>
          <w:sz w:val="28"/>
          <w:szCs w:val="28"/>
        </w:rPr>
      </w:pP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日 </w:t>
      </w:r>
    </w:p>
    <w:p>
      <w:pPr>
        <w:tabs>
          <w:tab w:val="left" w:pos="5760"/>
        </w:tabs>
        <w:autoSpaceDE w:val="0"/>
        <w:autoSpaceDN w:val="0"/>
        <w:adjustRightInd w:val="0"/>
        <w:spacing w:line="560" w:lineRule="exact"/>
        <w:ind w:right="119" w:firstLine="560" w:firstLineChars="200"/>
        <w:rPr>
          <w:rFonts w:ascii="宋体" w:hAnsi="宋体" w:eastAsia="宋体" w:cs="宋体"/>
          <w:kern w:val="0"/>
          <w:sz w:val="28"/>
          <w:szCs w:val="28"/>
        </w:rPr>
      </w:pPr>
    </w:p>
    <w:p>
      <w:pPr>
        <w:tabs>
          <w:tab w:val="left" w:pos="5760"/>
        </w:tabs>
        <w:autoSpaceDE w:val="0"/>
        <w:autoSpaceDN w:val="0"/>
        <w:adjustRightIn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注：1、法定代表人参加竞选活动并签署文件的不需要授权委托书，只需提供法定代表人身份证明；非法定代表人参加竞选活动及签署文件的除提供法定代表人身份证明外还须提供授权委托书。</w:t>
      </w:r>
    </w:p>
    <w:p>
      <w:pPr>
        <w:tabs>
          <w:tab w:val="left" w:pos="5760"/>
        </w:tabs>
        <w:autoSpaceDE w:val="0"/>
        <w:autoSpaceDN w:val="0"/>
        <w:adjustRightInd w:val="0"/>
        <w:spacing w:line="560" w:lineRule="exact"/>
        <w:ind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2、法定代表人身份证明及授权委托书原件装入竞选文件一并递交。另外须准备一份授权委托书原件在开选现场出具。</w:t>
      </w:r>
    </w:p>
    <w:p>
      <w:pPr>
        <w:spacing w:line="560" w:lineRule="exact"/>
        <w:ind w:right="119" w:firstLine="560" w:firstLineChars="200"/>
        <w:rPr>
          <w:rFonts w:ascii="宋体" w:hAnsi="宋体" w:eastAsia="宋体" w:cs="宋体"/>
          <w:sz w:val="28"/>
          <w:szCs w:val="28"/>
        </w:rPr>
      </w:pPr>
      <w:r>
        <w:rPr>
          <w:rFonts w:hint="eastAsia" w:ascii="宋体" w:hAnsi="宋体" w:eastAsia="宋体" w:cs="宋体"/>
          <w:kern w:val="0"/>
          <w:sz w:val="28"/>
          <w:szCs w:val="28"/>
        </w:rPr>
        <w:t>3.</w:t>
      </w:r>
      <w:r>
        <w:rPr>
          <w:rFonts w:hint="eastAsia" w:ascii="宋体" w:hAnsi="宋体" w:eastAsia="宋体" w:cs="宋体"/>
          <w:sz w:val="28"/>
          <w:szCs w:val="28"/>
        </w:rPr>
        <w:t>授权委托书需按上述格式填写完整，不可缺少内容。在此基础上增加内容的不影响其有效性。</w:t>
      </w:r>
    </w:p>
    <w:p>
      <w:pPr>
        <w:autoSpaceDE w:val="0"/>
        <w:autoSpaceDN w:val="0"/>
        <w:adjustRightInd w:val="0"/>
        <w:snapToGrid w:val="0"/>
        <w:spacing w:line="560" w:lineRule="exact"/>
        <w:rPr>
          <w:rFonts w:ascii="宋体" w:hAnsi="宋体" w:eastAsia="宋体" w:cs="宋体"/>
          <w:kern w:val="0"/>
          <w:sz w:val="28"/>
          <w:szCs w:val="28"/>
        </w:rPr>
      </w:pPr>
      <w:r>
        <w:rPr>
          <w:rFonts w:hint="eastAsia" w:ascii="宋体" w:hAnsi="宋体" w:eastAsia="宋体" w:cs="宋体"/>
          <w:sz w:val="28"/>
          <w:szCs w:val="28"/>
        </w:rPr>
        <w:br w:type="page"/>
      </w:r>
      <w:bookmarkStart w:id="39" w:name="_Toc287607874"/>
      <w:bookmarkStart w:id="40" w:name="_Toc287620821"/>
      <w:bookmarkStart w:id="41" w:name="_Toc224103502"/>
      <w:bookmarkStart w:id="42" w:name="_Toc430530536"/>
    </w:p>
    <w:p>
      <w:pPr>
        <w:pStyle w:val="4"/>
        <w:spacing w:line="560" w:lineRule="exact"/>
        <w:jc w:val="center"/>
        <w:rPr>
          <w:rFonts w:ascii="宋体" w:hAnsi="宋体" w:eastAsia="宋体" w:cs="宋体"/>
          <w:b/>
          <w:bCs/>
          <w:sz w:val="28"/>
          <w:szCs w:val="28"/>
          <w:u w:val="none"/>
        </w:rPr>
      </w:pPr>
      <w:bookmarkStart w:id="43" w:name="_Toc36058347"/>
      <w:r>
        <w:rPr>
          <w:rFonts w:hint="eastAsia" w:ascii="宋体" w:hAnsi="宋体" w:eastAsia="宋体" w:cs="宋体"/>
          <w:b/>
          <w:bCs/>
          <w:sz w:val="28"/>
          <w:szCs w:val="28"/>
          <w:u w:val="none"/>
        </w:rPr>
        <w:t>二、</w:t>
      </w:r>
      <w:bookmarkEnd w:id="39"/>
      <w:bookmarkEnd w:id="40"/>
      <w:bookmarkEnd w:id="41"/>
      <w:bookmarkEnd w:id="42"/>
      <w:r>
        <w:rPr>
          <w:rFonts w:hint="eastAsia" w:ascii="宋体" w:hAnsi="宋体" w:eastAsia="宋体" w:cs="宋体"/>
          <w:b/>
          <w:bCs/>
          <w:sz w:val="28"/>
          <w:szCs w:val="28"/>
          <w:u w:val="none"/>
        </w:rPr>
        <w:t>资格审查部分</w:t>
      </w:r>
      <w:bookmarkEnd w:id="43"/>
    </w:p>
    <w:p>
      <w:pPr>
        <w:adjustRightInd w:val="0"/>
        <w:snapToGrid w:val="0"/>
        <w:spacing w:line="560" w:lineRule="exact"/>
        <w:rPr>
          <w:rFonts w:ascii="宋体" w:hAnsi="宋体" w:eastAsia="宋体" w:cs="宋体"/>
          <w:sz w:val="28"/>
          <w:szCs w:val="28"/>
        </w:rPr>
      </w:pPr>
    </w:p>
    <w:p>
      <w:pPr>
        <w:adjustRightInd w:val="0"/>
        <w:snapToGrid w:val="0"/>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r>
        <w:rPr>
          <w:rFonts w:hint="eastAsia" w:ascii="宋体" w:hAnsi="宋体" w:eastAsia="宋体" w:cs="宋体"/>
          <w:sz w:val="28"/>
          <w:szCs w:val="28"/>
        </w:rPr>
        <w:br w:type="page"/>
      </w:r>
    </w:p>
    <w:p>
      <w:pPr>
        <w:spacing w:line="560" w:lineRule="exact"/>
        <w:jc w:val="center"/>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（项目名称）</w:t>
      </w:r>
      <w:r>
        <w:rPr>
          <w:rFonts w:hint="eastAsia" w:ascii="宋体" w:hAnsi="宋体" w:eastAsia="宋体" w:cs="宋体"/>
          <w:w w:val="99"/>
          <w:kern w:val="0"/>
          <w:sz w:val="28"/>
          <w:szCs w:val="28"/>
        </w:rPr>
        <w:t>比选</w:t>
      </w: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竞 选 文 件</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资格审查部分</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ind w:left="0" w:firstLine="0"/>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tabs>
          <w:tab w:val="left" w:pos="6080"/>
          <w:tab w:val="left" w:pos="6640"/>
        </w:tabs>
        <w:autoSpaceDE w:val="0"/>
        <w:autoSpaceDN w:val="0"/>
        <w:adjustRightInd w:val="0"/>
        <w:snapToGrid w:val="0"/>
        <w:spacing w:line="560" w:lineRule="exact"/>
        <w:jc w:val="center"/>
        <w:rPr>
          <w:rFonts w:ascii="宋体" w:hAnsi="宋体" w:eastAsia="宋体" w:cs="宋体"/>
          <w:w w:val="99"/>
          <w:kern w:val="0"/>
          <w:sz w:val="28"/>
          <w:szCs w:val="28"/>
        </w:rPr>
      </w:pPr>
      <w:r>
        <w:rPr>
          <w:rFonts w:hint="eastAsia" w:ascii="宋体" w:hAnsi="宋体" w:eastAsia="宋体" w:cs="宋体"/>
          <w:w w:val="99"/>
          <w:kern w:val="0"/>
          <w:sz w:val="28"/>
          <w:szCs w:val="28"/>
        </w:rPr>
        <w:t>竞选人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（盖单位法人章）</w:t>
      </w:r>
    </w:p>
    <w:p>
      <w:pPr>
        <w:tabs>
          <w:tab w:val="left" w:pos="6080"/>
          <w:tab w:val="left" w:pos="6640"/>
        </w:tabs>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（签字或盖章）</w:t>
      </w:r>
    </w:p>
    <w:p>
      <w:pPr>
        <w:tabs>
          <w:tab w:val="left" w:pos="3280"/>
          <w:tab w:val="left" w:pos="4680"/>
          <w:tab w:val="left" w:pos="6080"/>
        </w:tabs>
        <w:autoSpaceDE w:val="0"/>
        <w:autoSpaceDN w:val="0"/>
        <w:adjustRightInd w:val="0"/>
        <w:snapToGrid w:val="0"/>
        <w:spacing w:line="560" w:lineRule="exact"/>
        <w:jc w:val="center"/>
        <w:rPr>
          <w:rFonts w:ascii="宋体" w:hAnsi="宋体" w:eastAsia="宋体" w:cs="宋体"/>
          <w:b/>
          <w:kern w:val="0"/>
          <w:sz w:val="28"/>
          <w:szCs w:val="28"/>
        </w:rPr>
      </w:pP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日</w:t>
      </w:r>
    </w:p>
    <w:p>
      <w:pPr>
        <w:autoSpaceDE w:val="0"/>
        <w:autoSpaceDN w:val="0"/>
        <w:adjustRightInd w:val="0"/>
        <w:snapToGrid w:val="0"/>
        <w:spacing w:line="560" w:lineRule="exact"/>
        <w:jc w:val="center"/>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目  录</w:t>
      </w:r>
    </w:p>
    <w:p>
      <w:pPr>
        <w:spacing w:line="560" w:lineRule="exact"/>
        <w:jc w:val="center"/>
        <w:rPr>
          <w:rFonts w:ascii="宋体" w:hAnsi="宋体" w:eastAsia="宋体" w:cs="宋体"/>
          <w:b/>
          <w:kern w:val="0"/>
          <w:sz w:val="28"/>
          <w:szCs w:val="28"/>
        </w:rPr>
      </w:pP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（一）营业执照（提供复印件盖公章）。</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（二）具有良好的商业信誉和健全的财务会计制度；</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（三）具有履行合同所必需的设备和专业技术能力；</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（四）有依法缴纳税收和社会保障资金的良好记录；</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（五）设计企业提交近三年（2017年1月至今）具有类似业绩（提供合同或中选通知书）</w:t>
      </w:r>
    </w:p>
    <w:p>
      <w:pPr>
        <w:spacing w:line="560" w:lineRule="exact"/>
        <w:ind w:left="480" w:right="0" w:firstLine="0"/>
        <w:rPr>
          <w:rFonts w:ascii="宋体" w:hAnsi="宋体" w:eastAsia="宋体" w:cs="宋体"/>
          <w:color w:val="auto"/>
          <w:sz w:val="28"/>
          <w:szCs w:val="28"/>
        </w:rPr>
      </w:pPr>
      <w:r>
        <w:rPr>
          <w:rFonts w:hint="eastAsia" w:ascii="宋体" w:hAnsi="宋体" w:eastAsia="宋体" w:cs="宋体"/>
          <w:color w:val="auto"/>
          <w:sz w:val="28"/>
          <w:szCs w:val="28"/>
        </w:rPr>
        <w:t>（六）拟派项目负责人提供近三个月交纳社保证明（提供社保局证明文件或网上查询截图备查）；</w:t>
      </w:r>
    </w:p>
    <w:p>
      <w:pPr>
        <w:spacing w:line="560" w:lineRule="exact"/>
        <w:jc w:val="center"/>
        <w:rPr>
          <w:rFonts w:ascii="宋体" w:hAnsi="宋体" w:eastAsia="宋体" w:cs="宋体"/>
          <w:b/>
          <w:color w:val="auto"/>
          <w:kern w:val="0"/>
          <w:sz w:val="28"/>
          <w:szCs w:val="28"/>
        </w:rPr>
      </w:pPr>
    </w:p>
    <w:p>
      <w:pPr>
        <w:spacing w:line="560" w:lineRule="exact"/>
        <w:jc w:val="center"/>
        <w:rPr>
          <w:rFonts w:ascii="宋体" w:hAnsi="宋体" w:eastAsia="宋体" w:cs="宋体"/>
          <w:b/>
          <w:kern w:val="0"/>
          <w:sz w:val="28"/>
          <w:szCs w:val="28"/>
        </w:rPr>
      </w:pPr>
    </w:p>
    <w:p>
      <w:pPr>
        <w:pStyle w:val="5"/>
        <w:spacing w:after="0" w:line="560" w:lineRule="exact"/>
        <w:ind w:left="11" w:right="119"/>
        <w:rPr>
          <w:rFonts w:ascii="宋体" w:hAnsi="宋体" w:eastAsia="宋体" w:cs="宋体"/>
          <w:b/>
          <w:sz w:val="28"/>
          <w:szCs w:val="28"/>
        </w:rPr>
      </w:pPr>
      <w:r>
        <w:rPr>
          <w:rFonts w:hint="eastAsia" w:ascii="宋体" w:hAnsi="宋体" w:eastAsia="宋体" w:cs="宋体"/>
          <w:sz w:val="28"/>
          <w:szCs w:val="28"/>
        </w:rPr>
        <w:br w:type="page"/>
      </w:r>
    </w:p>
    <w:p>
      <w:pPr>
        <w:spacing w:line="560" w:lineRule="exact"/>
        <w:ind w:left="11" w:right="119"/>
        <w:jc w:val="center"/>
        <w:rPr>
          <w:rFonts w:ascii="宋体" w:hAnsi="宋体" w:eastAsia="宋体" w:cs="宋体"/>
          <w:b/>
          <w:sz w:val="28"/>
          <w:szCs w:val="28"/>
        </w:rPr>
      </w:pPr>
      <w:r>
        <w:rPr>
          <w:rFonts w:hint="eastAsia" w:ascii="宋体" w:hAnsi="宋体" w:eastAsia="宋体" w:cs="宋体"/>
          <w:sz w:val="28"/>
          <w:szCs w:val="28"/>
        </w:rPr>
        <w:t>法定代表人身份证明</w:t>
      </w:r>
    </w:p>
    <w:p>
      <w:pPr>
        <w:spacing w:line="560" w:lineRule="exact"/>
        <w:ind w:left="11" w:right="119"/>
        <w:jc w:val="center"/>
        <w:rPr>
          <w:rFonts w:ascii="宋体" w:hAnsi="宋体" w:eastAsia="宋体" w:cs="宋体"/>
          <w:b/>
          <w:sz w:val="28"/>
          <w:szCs w:val="28"/>
        </w:rPr>
      </w:pPr>
    </w:p>
    <w:p>
      <w:pPr>
        <w:tabs>
          <w:tab w:val="left" w:pos="5565"/>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竞选人名称：</w:t>
      </w:r>
      <w:r>
        <w:rPr>
          <w:rFonts w:hint="eastAsia" w:ascii="宋体" w:hAnsi="宋体" w:eastAsia="宋体" w:cs="宋体"/>
          <w:kern w:val="0"/>
          <w:sz w:val="28"/>
          <w:szCs w:val="28"/>
          <w:u w:val="single"/>
        </w:rPr>
        <w:t xml:space="preserve">                                                                          </w:t>
      </w:r>
    </w:p>
    <w:p>
      <w:pPr>
        <w:tabs>
          <w:tab w:val="left" w:pos="5475"/>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单位性质：</w:t>
      </w:r>
      <w:r>
        <w:rPr>
          <w:rFonts w:hint="eastAsia" w:ascii="宋体" w:hAnsi="宋体" w:eastAsia="宋体" w:cs="宋体"/>
          <w:kern w:val="0"/>
          <w:sz w:val="28"/>
          <w:szCs w:val="28"/>
          <w:u w:val="single"/>
        </w:rPr>
        <w:t xml:space="preserve">                                                                            </w:t>
      </w:r>
    </w:p>
    <w:p>
      <w:pPr>
        <w:tabs>
          <w:tab w:val="left" w:pos="5475"/>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tabs>
          <w:tab w:val="left" w:pos="2520"/>
          <w:tab w:val="left" w:pos="3836"/>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成立时间：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tabs>
          <w:tab w:val="left" w:pos="5475"/>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经营期限：</w:t>
      </w:r>
      <w:r>
        <w:rPr>
          <w:rFonts w:hint="eastAsia" w:ascii="宋体" w:hAnsi="宋体" w:eastAsia="宋体" w:cs="宋体"/>
          <w:kern w:val="0"/>
          <w:sz w:val="28"/>
          <w:szCs w:val="28"/>
          <w:u w:val="single"/>
        </w:rPr>
        <w:t xml:space="preserve">                                                                             </w:t>
      </w:r>
    </w:p>
    <w:p>
      <w:pPr>
        <w:tabs>
          <w:tab w:val="left" w:pos="1580"/>
          <w:tab w:val="left" w:pos="3260"/>
          <w:tab w:val="left" w:pos="4840"/>
          <w:tab w:val="left" w:pos="6300"/>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p>
    <w:p>
      <w:pPr>
        <w:tabs>
          <w:tab w:val="left" w:pos="3360"/>
        </w:tabs>
        <w:autoSpaceDE w:val="0"/>
        <w:autoSpaceDN w:val="0"/>
        <w:adjustRightInd w:val="0"/>
        <w:snapToGrid w:val="0"/>
        <w:spacing w:line="560" w:lineRule="exact"/>
        <w:ind w:left="11" w:right="119" w:firstLine="560" w:firstLineChars="200"/>
        <w:rPr>
          <w:rFonts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（竞选人名称）的法定代表人。</w:t>
      </w:r>
    </w:p>
    <w:p>
      <w:pPr>
        <w:autoSpaceDE w:val="0"/>
        <w:autoSpaceDN w:val="0"/>
        <w:adjustRightInd w:val="0"/>
        <w:snapToGrid w:val="0"/>
        <w:spacing w:line="560" w:lineRule="exact"/>
        <w:ind w:left="11" w:right="119" w:firstLine="520" w:firstLineChars="186"/>
        <w:rPr>
          <w:rFonts w:ascii="宋体" w:hAnsi="宋体" w:eastAsia="宋体" w:cs="宋体"/>
          <w:kern w:val="0"/>
          <w:sz w:val="28"/>
          <w:szCs w:val="28"/>
        </w:rPr>
      </w:pPr>
    </w:p>
    <w:p>
      <w:pPr>
        <w:autoSpaceDE w:val="0"/>
        <w:autoSpaceDN w:val="0"/>
        <w:adjustRightInd w:val="0"/>
        <w:snapToGrid w:val="0"/>
        <w:spacing w:line="560" w:lineRule="exact"/>
        <w:ind w:left="11" w:right="119" w:firstLine="1080" w:firstLineChars="386"/>
        <w:rPr>
          <w:rFonts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560" w:lineRule="exact"/>
        <w:ind w:left="11" w:right="119"/>
        <w:rPr>
          <w:rFonts w:ascii="宋体" w:hAnsi="宋体" w:eastAsia="宋体" w:cs="宋体"/>
          <w:kern w:val="0"/>
          <w:sz w:val="28"/>
          <w:szCs w:val="28"/>
        </w:rPr>
      </w:pPr>
    </w:p>
    <w:p>
      <w:pPr>
        <w:tabs>
          <w:tab w:val="left" w:pos="6195"/>
        </w:tabs>
        <w:autoSpaceDE w:val="0"/>
        <w:autoSpaceDN w:val="0"/>
        <w:adjustRightInd w:val="0"/>
        <w:snapToGrid w:val="0"/>
        <w:spacing w:line="560" w:lineRule="exact"/>
        <w:ind w:left="11" w:right="119" w:firstLine="2100"/>
        <w:jc w:val="right"/>
        <w:rPr>
          <w:rFonts w:ascii="宋体" w:hAnsi="宋体" w:eastAsia="宋体" w:cs="宋体"/>
          <w:kern w:val="0"/>
          <w:sz w:val="28"/>
          <w:szCs w:val="28"/>
        </w:rPr>
      </w:pPr>
      <w:r>
        <w:rPr>
          <w:rFonts w:hint="eastAsia" w:ascii="宋体" w:hAnsi="宋体" w:eastAsia="宋体" w:cs="宋体"/>
          <w:kern w:val="0"/>
          <w:sz w:val="28"/>
          <w:szCs w:val="28"/>
        </w:rPr>
        <w:t>竞选</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盖单位法人章）</w:t>
      </w:r>
    </w:p>
    <w:p>
      <w:pPr>
        <w:autoSpaceDE w:val="0"/>
        <w:autoSpaceDN w:val="0"/>
        <w:adjustRightInd w:val="0"/>
        <w:snapToGrid w:val="0"/>
        <w:spacing w:line="560" w:lineRule="exact"/>
        <w:ind w:left="11" w:right="119"/>
        <w:rPr>
          <w:rFonts w:ascii="宋体" w:hAnsi="宋体" w:eastAsia="宋体" w:cs="宋体"/>
          <w:kern w:val="0"/>
          <w:sz w:val="28"/>
          <w:szCs w:val="28"/>
        </w:rPr>
      </w:pPr>
    </w:p>
    <w:p>
      <w:pPr>
        <w:tabs>
          <w:tab w:val="left" w:pos="4935"/>
          <w:tab w:val="left" w:pos="5460"/>
          <w:tab w:val="left" w:pos="6400"/>
        </w:tabs>
        <w:wordWrap w:val="0"/>
        <w:autoSpaceDE w:val="0"/>
        <w:autoSpaceDN w:val="0"/>
        <w:adjustRightInd w:val="0"/>
        <w:snapToGrid w:val="0"/>
        <w:spacing w:line="560" w:lineRule="exact"/>
        <w:ind w:left="11" w:right="119" w:firstLine="3780"/>
        <w:jc w:val="right"/>
        <w:rPr>
          <w:rFonts w:ascii="宋体" w:hAnsi="宋体" w:eastAsia="宋体" w:cs="宋体"/>
          <w:kern w:val="0"/>
          <w:sz w:val="28"/>
          <w:szCs w:val="28"/>
        </w:rPr>
      </w:pP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spacing w:val="-1"/>
          <w:kern w:val="0"/>
          <w:sz w:val="28"/>
          <w:szCs w:val="28"/>
        </w:rPr>
        <w:t>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 xml:space="preserve">日  </w:t>
      </w:r>
    </w:p>
    <w:p>
      <w:pPr>
        <w:autoSpaceDE w:val="0"/>
        <w:autoSpaceDN w:val="0"/>
        <w:adjustRightInd w:val="0"/>
        <w:snapToGrid w:val="0"/>
        <w:spacing w:line="560" w:lineRule="exact"/>
        <w:ind w:left="11" w:right="119"/>
        <w:jc w:val="center"/>
        <w:rPr>
          <w:rFonts w:ascii="宋体" w:hAnsi="宋体" w:eastAsia="宋体" w:cs="宋体"/>
          <w:b/>
          <w:kern w:val="0"/>
          <w:sz w:val="28"/>
          <w:szCs w:val="28"/>
        </w:rPr>
      </w:pPr>
    </w:p>
    <w:p>
      <w:pPr>
        <w:tabs>
          <w:tab w:val="left" w:pos="1680"/>
          <w:tab w:val="left" w:pos="4215"/>
          <w:tab w:val="left" w:pos="4305"/>
          <w:tab w:val="left" w:pos="8000"/>
        </w:tabs>
        <w:autoSpaceDE w:val="0"/>
        <w:autoSpaceDN w:val="0"/>
        <w:adjustRightInd w:val="0"/>
        <w:snapToGrid w:val="0"/>
        <w:spacing w:line="560" w:lineRule="exact"/>
        <w:ind w:left="11" w:right="119"/>
        <w:rPr>
          <w:rFonts w:ascii="宋体" w:hAnsi="宋体" w:eastAsia="宋体" w:cs="宋体"/>
          <w:b/>
          <w:kern w:val="0"/>
          <w:sz w:val="28"/>
          <w:szCs w:val="28"/>
        </w:rPr>
      </w:pPr>
    </w:p>
    <w:p>
      <w:pPr>
        <w:tabs>
          <w:tab w:val="left" w:pos="1680"/>
          <w:tab w:val="left" w:pos="4215"/>
          <w:tab w:val="left" w:pos="4305"/>
          <w:tab w:val="left" w:pos="8000"/>
        </w:tabs>
        <w:autoSpaceDE w:val="0"/>
        <w:autoSpaceDN w:val="0"/>
        <w:adjustRightInd w:val="0"/>
        <w:snapToGrid w:val="0"/>
        <w:spacing w:line="560" w:lineRule="exact"/>
        <w:ind w:left="11" w:right="119" w:firstLine="548" w:firstLineChars="196"/>
        <w:rPr>
          <w:rFonts w:ascii="宋体" w:hAnsi="宋体" w:eastAsia="宋体" w:cs="宋体"/>
          <w:kern w:val="0"/>
          <w:sz w:val="28"/>
          <w:szCs w:val="28"/>
        </w:rPr>
      </w:pPr>
      <w:r>
        <w:rPr>
          <w:rFonts w:hint="eastAsia" w:ascii="宋体" w:hAnsi="宋体" w:eastAsia="宋体" w:cs="宋体"/>
          <w:kern w:val="0"/>
          <w:sz w:val="28"/>
          <w:szCs w:val="28"/>
        </w:rPr>
        <w:t>注：法定代表人身份证明需按上述格式填写完整，不可缺少内容。在此基础上增加内容的不影响其有效性。</w:t>
      </w:r>
    </w:p>
    <w:p>
      <w:pPr>
        <w:autoSpaceDE w:val="0"/>
        <w:autoSpaceDN w:val="0"/>
        <w:adjustRightInd w:val="0"/>
        <w:snapToGrid w:val="0"/>
        <w:spacing w:line="560" w:lineRule="exact"/>
        <w:ind w:left="11" w:right="119"/>
        <w:jc w:val="center"/>
        <w:rPr>
          <w:rFonts w:ascii="宋体" w:hAnsi="宋体" w:eastAsia="宋体" w:cs="宋体"/>
          <w:b/>
          <w:kern w:val="0"/>
          <w:sz w:val="28"/>
          <w:szCs w:val="28"/>
        </w:rPr>
      </w:pPr>
      <w:r>
        <w:rPr>
          <w:rFonts w:hint="eastAsia" w:ascii="宋体" w:hAnsi="宋体" w:eastAsia="宋体" w:cs="宋体"/>
          <w:b/>
          <w:kern w:val="0"/>
          <w:sz w:val="28"/>
          <w:szCs w:val="28"/>
        </w:rPr>
        <w:br w:type="page"/>
      </w:r>
      <w:r>
        <w:rPr>
          <w:rFonts w:hint="eastAsia" w:ascii="宋体" w:hAnsi="宋体" w:eastAsia="宋体" w:cs="宋体"/>
          <w:sz w:val="28"/>
          <w:szCs w:val="28"/>
        </w:rPr>
        <w:t>授权委托书</w:t>
      </w:r>
    </w:p>
    <w:p>
      <w:pPr>
        <w:autoSpaceDE w:val="0"/>
        <w:autoSpaceDN w:val="0"/>
        <w:adjustRightInd w:val="0"/>
        <w:snapToGrid w:val="0"/>
        <w:spacing w:line="560" w:lineRule="exact"/>
        <w:ind w:firstLine="560" w:firstLineChars="200"/>
        <w:rPr>
          <w:rFonts w:ascii="宋体" w:hAnsi="宋体" w:eastAsia="宋体" w:cs="宋体"/>
          <w:kern w:val="0"/>
          <w:sz w:val="28"/>
          <w:szCs w:val="28"/>
        </w:rPr>
      </w:pPr>
    </w:p>
    <w:p>
      <w:pPr>
        <w:tabs>
          <w:tab w:val="left" w:pos="1680"/>
          <w:tab w:val="left" w:pos="4215"/>
          <w:tab w:val="left" w:pos="4305"/>
          <w:tab w:val="left" w:pos="800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本人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（姓名）系</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w:t>
      </w:r>
      <w:r>
        <w:rPr>
          <w:rFonts w:hint="eastAsia" w:ascii="宋体" w:hAnsi="宋体" w:eastAsia="宋体" w:cs="宋体"/>
          <w:spacing w:val="-1"/>
          <w:kern w:val="0"/>
          <w:sz w:val="28"/>
          <w:szCs w:val="28"/>
        </w:rPr>
        <w:t>竞选</w:t>
      </w:r>
      <w:r>
        <w:rPr>
          <w:rFonts w:hint="eastAsia" w:ascii="宋体" w:hAnsi="宋体" w:eastAsia="宋体" w:cs="宋体"/>
          <w:kern w:val="0"/>
          <w:sz w:val="28"/>
          <w:szCs w:val="28"/>
        </w:rPr>
        <w:t>人名称</w:t>
      </w:r>
      <w:r>
        <w:rPr>
          <w:rFonts w:hint="eastAsia" w:ascii="宋体" w:hAnsi="宋体" w:eastAsia="宋体" w:cs="宋体"/>
          <w:spacing w:val="1"/>
          <w:kern w:val="0"/>
          <w:sz w:val="28"/>
          <w:szCs w:val="28"/>
        </w:rPr>
        <w:t>）</w:t>
      </w:r>
      <w:r>
        <w:rPr>
          <w:rFonts w:hint="eastAsia" w:ascii="宋体" w:hAnsi="宋体" w:eastAsia="宋体" w:cs="宋体"/>
          <w:kern w:val="0"/>
          <w:sz w:val="28"/>
          <w:szCs w:val="28"/>
        </w:rPr>
        <w:t>的法定代</w:t>
      </w:r>
      <w:r>
        <w:rPr>
          <w:rFonts w:hint="eastAsia" w:ascii="宋体" w:hAnsi="宋体" w:eastAsia="宋体" w:cs="宋体"/>
          <w:spacing w:val="1"/>
          <w:kern w:val="0"/>
          <w:sz w:val="28"/>
          <w:szCs w:val="28"/>
        </w:rPr>
        <w:t>表</w:t>
      </w:r>
      <w:r>
        <w:rPr>
          <w:rFonts w:hint="eastAsia" w:ascii="宋体" w:hAnsi="宋体" w:eastAsia="宋体" w:cs="宋体"/>
          <w:kern w:val="0"/>
          <w:sz w:val="28"/>
          <w:szCs w:val="28"/>
        </w:rPr>
        <w:t>人，现委托</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（姓 名）为我方代理人。代理人根据授权，以我方名义签署、澄清、说明、补正、递交、撤回、 修改</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（项</w:t>
      </w:r>
      <w:r>
        <w:rPr>
          <w:rFonts w:hint="eastAsia" w:ascii="宋体" w:hAnsi="宋体" w:eastAsia="宋体" w:cs="宋体"/>
          <w:spacing w:val="-1"/>
          <w:kern w:val="0"/>
          <w:sz w:val="28"/>
          <w:szCs w:val="28"/>
        </w:rPr>
        <w:t>目</w:t>
      </w:r>
      <w:r>
        <w:rPr>
          <w:rFonts w:hint="eastAsia" w:ascii="宋体" w:hAnsi="宋体" w:eastAsia="宋体" w:cs="宋体"/>
          <w:kern w:val="0"/>
          <w:sz w:val="28"/>
          <w:szCs w:val="28"/>
        </w:rPr>
        <w:t>名称）</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竞选文件、领取原件、签订合同和处理有关事宜，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委托</w:t>
      </w:r>
      <w:r>
        <w:rPr>
          <w:rFonts w:hint="eastAsia" w:ascii="宋体" w:hAnsi="宋体" w:eastAsia="宋体" w:cs="宋体"/>
          <w:spacing w:val="-1"/>
          <w:kern w:val="0"/>
          <w:sz w:val="28"/>
          <w:szCs w:val="28"/>
        </w:rPr>
        <w:t>期</w:t>
      </w:r>
      <w:r>
        <w:rPr>
          <w:rFonts w:hint="eastAsia" w:ascii="宋体" w:hAnsi="宋体" w:eastAsia="宋体" w:cs="宋体"/>
          <w:kern w:val="0"/>
          <w:sz w:val="28"/>
          <w:szCs w:val="28"/>
        </w:rPr>
        <w:t>限：</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代理人无转委托权。</w:t>
      </w:r>
    </w:p>
    <w:p>
      <w:pPr>
        <w:autoSpaceDE w:val="0"/>
        <w:autoSpaceDN w:val="0"/>
        <w:adjustRightInd w:val="0"/>
        <w:snapToGrid w:val="0"/>
        <w:spacing w:line="560" w:lineRule="exact"/>
        <w:ind w:left="0" w:firstLine="0"/>
        <w:rPr>
          <w:rFonts w:ascii="宋体" w:hAnsi="宋体" w:eastAsia="宋体" w:cs="宋体"/>
          <w:kern w:val="0"/>
          <w:sz w:val="28"/>
          <w:szCs w:val="28"/>
        </w:rPr>
      </w:pPr>
    </w:p>
    <w:p>
      <w:pPr>
        <w:tabs>
          <w:tab w:val="left" w:pos="4200"/>
          <w:tab w:val="left" w:pos="462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竞 选  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kern w:val="0"/>
          <w:sz w:val="28"/>
          <w:szCs w:val="28"/>
        </w:rPr>
        <w:t>（</w:t>
      </w:r>
      <w:r>
        <w:rPr>
          <w:rFonts w:hint="eastAsia" w:ascii="宋体" w:hAnsi="宋体" w:eastAsia="宋体" w:cs="宋体"/>
          <w:spacing w:val="-1"/>
          <w:kern w:val="0"/>
          <w:sz w:val="28"/>
          <w:szCs w:val="28"/>
        </w:rPr>
        <w:t>盖单位法人章</w:t>
      </w:r>
      <w:r>
        <w:rPr>
          <w:rFonts w:hint="eastAsia" w:ascii="宋体" w:hAnsi="宋体" w:eastAsia="宋体" w:cs="宋体"/>
          <w:kern w:val="0"/>
          <w:sz w:val="28"/>
          <w:szCs w:val="28"/>
        </w:rPr>
        <w:t xml:space="preserve">） </w:t>
      </w:r>
    </w:p>
    <w:p>
      <w:pPr>
        <w:tabs>
          <w:tab w:val="left" w:pos="6195"/>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ab/>
      </w:r>
      <w:r>
        <w:rPr>
          <w:rFonts w:hint="eastAsia" w:ascii="宋体" w:hAnsi="宋体" w:eastAsia="宋体" w:cs="宋体"/>
          <w:kern w:val="0"/>
          <w:sz w:val="28"/>
          <w:szCs w:val="28"/>
        </w:rPr>
        <w:t>（签字或盖章）</w:t>
      </w:r>
    </w:p>
    <w:p>
      <w:pPr>
        <w:tabs>
          <w:tab w:val="left" w:pos="526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身份证号码：</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p>
    <w:p>
      <w:pPr>
        <w:tabs>
          <w:tab w:val="left" w:pos="7245"/>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委托代理人：</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r>
        <w:rPr>
          <w:rFonts w:hint="eastAsia" w:ascii="宋体" w:hAnsi="宋体" w:eastAsia="宋体" w:cs="宋体"/>
          <w:kern w:val="0"/>
          <w:sz w:val="28"/>
          <w:szCs w:val="28"/>
        </w:rPr>
        <w:t>（签</w:t>
      </w:r>
      <w:r>
        <w:rPr>
          <w:rFonts w:hint="eastAsia" w:ascii="宋体" w:hAnsi="宋体" w:eastAsia="宋体" w:cs="宋体"/>
          <w:spacing w:val="-1"/>
          <w:kern w:val="0"/>
          <w:sz w:val="28"/>
          <w:szCs w:val="28"/>
        </w:rPr>
        <w:t>字</w:t>
      </w:r>
      <w:r>
        <w:rPr>
          <w:rFonts w:hint="eastAsia" w:ascii="宋体" w:hAnsi="宋体" w:eastAsia="宋体" w:cs="宋体"/>
          <w:kern w:val="0"/>
          <w:sz w:val="28"/>
          <w:szCs w:val="28"/>
        </w:rPr>
        <w:t>）</w:t>
      </w:r>
    </w:p>
    <w:p>
      <w:pPr>
        <w:tabs>
          <w:tab w:val="left" w:pos="7350"/>
        </w:tabs>
        <w:autoSpaceDE w:val="0"/>
        <w:autoSpaceDN w:val="0"/>
        <w:adjustRightInd w:val="0"/>
        <w:snapToGri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身份证号码：</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u w:val="single"/>
        </w:rPr>
        <w:tab/>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jc w:val="right"/>
        <w:rPr>
          <w:rFonts w:ascii="宋体" w:hAnsi="宋体" w:eastAsia="宋体" w:cs="宋体"/>
          <w:kern w:val="0"/>
          <w:sz w:val="28"/>
          <w:szCs w:val="28"/>
        </w:rPr>
      </w:pP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w w:val="200"/>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560" w:lineRule="exact"/>
        <w:ind w:right="630"/>
        <w:jc w:val="right"/>
        <w:rPr>
          <w:rFonts w:ascii="宋体" w:hAnsi="宋体" w:eastAsia="宋体" w:cs="宋体"/>
          <w:kern w:val="0"/>
          <w:sz w:val="28"/>
          <w:szCs w:val="28"/>
        </w:rPr>
      </w:pPr>
    </w:p>
    <w:p>
      <w:pPr>
        <w:autoSpaceDE w:val="0"/>
        <w:autoSpaceDN w:val="0"/>
        <w:adjustRightInd w:val="0"/>
        <w:snapToGrid w:val="0"/>
        <w:spacing w:line="560" w:lineRule="exact"/>
        <w:ind w:right="630"/>
        <w:jc w:val="right"/>
        <w:rPr>
          <w:rFonts w:ascii="宋体" w:hAnsi="宋体" w:eastAsia="宋体" w:cs="宋体"/>
          <w:kern w:val="0"/>
          <w:sz w:val="28"/>
          <w:szCs w:val="28"/>
        </w:rPr>
      </w:pPr>
      <w:r>
        <w:rPr>
          <w:rFonts w:ascii="宋体" w:hAnsi="宋体" w:eastAsia="宋体" w:cs="宋体"/>
          <w:sz w:val="28"/>
          <w:szCs w:val="28"/>
        </w:rPr>
        <w:pict>
          <v:line id="_x0000_s1027" o:spid="_x0000_s1027" o:spt="20" style="position:absolute;left:0pt;margin-left:1.55pt;margin-top:11.7pt;height:0pt;width:444.65pt;z-index:251658240;mso-width-relative:page;mso-height-relative:page;"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8AZ01wAAAAcBAAAPAAAAAAAAAAEAIAAAACIAAABkcnMvZG93bnJldi54bWxQSwECFAAUAAAACACH&#10;TuJAoZilp+wBAAC8AwAADgAAAAAAAAABACAAAAAmAQAAZHJzL2Uyb0RvYy54bWxQSwUGAAAAAAYA&#10;BgBZAQAAhAUAAAAA&#10;">
            <v:path arrowok="t"/>
            <v:fill focussize="0,0"/>
            <v:stroke weight="0.25pt"/>
            <v:imagedata o:title=""/>
            <o:lock v:ext="edit"/>
          </v:line>
        </w:pict>
      </w:r>
    </w:p>
    <w:p>
      <w:pPr>
        <w:tabs>
          <w:tab w:val="left" w:pos="5760"/>
        </w:tabs>
        <w:autoSpaceDE w:val="0"/>
        <w:autoSpaceDN w:val="0"/>
        <w:adjustRightIn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注：1、法定代表人参加竞选活动并签署文件的不需要授权委托书，只需提供法定代表人身份证明；非法定代表人参加竞选活动及签署文件的除提供法定代表人身份证明外还须提供授权委托书。</w:t>
      </w:r>
    </w:p>
    <w:p>
      <w:pPr>
        <w:tabs>
          <w:tab w:val="left" w:pos="5760"/>
        </w:tabs>
        <w:autoSpaceDE w:val="0"/>
        <w:autoSpaceDN w:val="0"/>
        <w:adjustRightInd w:val="0"/>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2、法定代表人身份证明及授权委托书原件装入竞选文件一并递交。另外须准备一份授权委托书原件在比选现场出具。</w:t>
      </w:r>
    </w:p>
    <w:p>
      <w:pPr>
        <w:spacing w:line="560" w:lineRule="exact"/>
        <w:ind w:firstLine="560" w:firstLineChars="200"/>
        <w:rPr>
          <w:rFonts w:ascii="宋体" w:hAnsi="宋体" w:eastAsia="宋体" w:cs="宋体"/>
          <w:sz w:val="28"/>
          <w:szCs w:val="28"/>
        </w:rPr>
      </w:pPr>
      <w:r>
        <w:rPr>
          <w:rFonts w:hint="eastAsia" w:ascii="宋体" w:hAnsi="宋体" w:eastAsia="宋体" w:cs="宋体"/>
          <w:kern w:val="0"/>
          <w:sz w:val="28"/>
          <w:szCs w:val="28"/>
        </w:rPr>
        <w:t>3.</w:t>
      </w:r>
      <w:r>
        <w:rPr>
          <w:rFonts w:hint="eastAsia" w:ascii="宋体" w:hAnsi="宋体" w:eastAsia="宋体" w:cs="宋体"/>
          <w:sz w:val="28"/>
          <w:szCs w:val="28"/>
        </w:rPr>
        <w:t>授权委托书需按上述格式填写完整，不可缺少内容。在此基础上增加内容的不影响其有效性。</w:t>
      </w:r>
    </w:p>
    <w:p>
      <w:pPr>
        <w:spacing w:line="560" w:lineRule="exact"/>
        <w:jc w:val="both"/>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w:t>
      </w:r>
      <w:r>
        <w:rPr>
          <w:rFonts w:hint="eastAsia" w:ascii="宋体" w:hAnsi="宋体" w:eastAsia="宋体" w:cs="宋体"/>
          <w:b/>
          <w:bCs/>
          <w:sz w:val="28"/>
          <w:szCs w:val="28"/>
        </w:rPr>
        <w:t xml:space="preserve"> 三、技术部分</w:t>
      </w: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rPr>
          <w:rFonts w:ascii="宋体" w:hAnsi="宋体" w:eastAsia="宋体" w:cs="宋体"/>
          <w:b/>
          <w:bCs/>
          <w:sz w:val="28"/>
          <w:szCs w:val="28"/>
        </w:rPr>
      </w:pPr>
    </w:p>
    <w:p>
      <w:pPr>
        <w:pStyle w:val="2"/>
        <w:spacing w:line="560" w:lineRule="exact"/>
        <w:ind w:left="0" w:firstLine="0"/>
        <w:rPr>
          <w:rFonts w:ascii="宋体" w:hAnsi="宋体" w:eastAsia="宋体" w:cs="宋体"/>
          <w:sz w:val="28"/>
          <w:szCs w:val="28"/>
        </w:rPr>
      </w:pPr>
    </w:p>
    <w:p>
      <w:pPr>
        <w:pStyle w:val="2"/>
        <w:spacing w:line="560" w:lineRule="exact"/>
        <w:rPr>
          <w:rFonts w:ascii="宋体" w:hAnsi="宋体" w:eastAsia="宋体" w:cs="宋体"/>
          <w:sz w:val="28"/>
          <w:szCs w:val="28"/>
        </w:rPr>
      </w:pPr>
    </w:p>
    <w:p>
      <w:pPr>
        <w:spacing w:line="560" w:lineRule="exact"/>
        <w:jc w:val="center"/>
        <w:rPr>
          <w:rFonts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（项目名称）</w:t>
      </w:r>
      <w:r>
        <w:rPr>
          <w:rFonts w:hint="eastAsia" w:ascii="宋体" w:hAnsi="宋体" w:eastAsia="宋体" w:cs="宋体"/>
          <w:w w:val="99"/>
          <w:kern w:val="0"/>
          <w:sz w:val="28"/>
          <w:szCs w:val="28"/>
        </w:rPr>
        <w:t>比选</w:t>
      </w: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rPr>
          <w:rFonts w:ascii="宋体" w:hAnsi="宋体" w:eastAsia="宋体" w:cs="宋体"/>
          <w:kern w:val="0"/>
          <w:sz w:val="28"/>
          <w:szCs w:val="28"/>
        </w:rPr>
      </w:pPr>
    </w:p>
    <w:p>
      <w:pPr>
        <w:tabs>
          <w:tab w:val="left" w:pos="3600"/>
          <w:tab w:val="left" w:pos="4480"/>
          <w:tab w:val="left" w:pos="5360"/>
        </w:tabs>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竞选文件</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资格审查部分</w:t>
      </w: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ind w:left="0" w:firstLine="0"/>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autoSpaceDE w:val="0"/>
        <w:autoSpaceDN w:val="0"/>
        <w:adjustRightInd w:val="0"/>
        <w:snapToGrid w:val="0"/>
        <w:spacing w:line="560" w:lineRule="exact"/>
        <w:rPr>
          <w:rFonts w:ascii="宋体" w:hAnsi="宋体" w:eastAsia="宋体" w:cs="宋体"/>
          <w:kern w:val="0"/>
          <w:sz w:val="28"/>
          <w:szCs w:val="28"/>
        </w:rPr>
      </w:pPr>
    </w:p>
    <w:p>
      <w:pPr>
        <w:tabs>
          <w:tab w:val="left" w:pos="6080"/>
          <w:tab w:val="left" w:pos="6640"/>
        </w:tabs>
        <w:autoSpaceDE w:val="0"/>
        <w:autoSpaceDN w:val="0"/>
        <w:adjustRightInd w:val="0"/>
        <w:snapToGrid w:val="0"/>
        <w:spacing w:line="560" w:lineRule="exact"/>
        <w:jc w:val="center"/>
        <w:rPr>
          <w:rFonts w:ascii="宋体" w:hAnsi="宋体" w:eastAsia="宋体" w:cs="宋体"/>
          <w:w w:val="99"/>
          <w:kern w:val="0"/>
          <w:sz w:val="28"/>
          <w:szCs w:val="28"/>
        </w:rPr>
      </w:pPr>
      <w:r>
        <w:rPr>
          <w:rFonts w:hint="eastAsia" w:ascii="宋体" w:hAnsi="宋体" w:eastAsia="宋体" w:cs="宋体"/>
          <w:w w:val="99"/>
          <w:kern w:val="0"/>
          <w:sz w:val="28"/>
          <w:szCs w:val="28"/>
        </w:rPr>
        <w:t>竞选人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（盖单位法人章）</w:t>
      </w:r>
    </w:p>
    <w:p>
      <w:pPr>
        <w:tabs>
          <w:tab w:val="left" w:pos="6080"/>
          <w:tab w:val="left" w:pos="6640"/>
        </w:tabs>
        <w:autoSpaceDE w:val="0"/>
        <w:autoSpaceDN w:val="0"/>
        <w:adjustRightInd w:val="0"/>
        <w:snapToGrid w:val="0"/>
        <w:spacing w:line="560" w:lineRule="exact"/>
        <w:jc w:val="center"/>
        <w:rPr>
          <w:rFonts w:ascii="宋体" w:hAnsi="宋体" w:eastAsia="宋体" w:cs="宋体"/>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（签字或盖章）</w:t>
      </w:r>
    </w:p>
    <w:p>
      <w:pPr>
        <w:tabs>
          <w:tab w:val="left" w:pos="3280"/>
          <w:tab w:val="left" w:pos="4680"/>
          <w:tab w:val="left" w:pos="6080"/>
        </w:tabs>
        <w:autoSpaceDE w:val="0"/>
        <w:autoSpaceDN w:val="0"/>
        <w:adjustRightInd w:val="0"/>
        <w:snapToGrid w:val="0"/>
        <w:spacing w:line="560" w:lineRule="exact"/>
        <w:jc w:val="center"/>
        <w:rPr>
          <w:rFonts w:ascii="宋体" w:hAnsi="宋体" w:eastAsia="宋体" w:cs="宋体"/>
          <w:b/>
          <w:kern w:val="0"/>
          <w:sz w:val="28"/>
          <w:szCs w:val="28"/>
        </w:rPr>
      </w:pP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日</w:t>
      </w:r>
    </w:p>
    <w:p>
      <w:pPr>
        <w:autoSpaceDE w:val="0"/>
        <w:autoSpaceDN w:val="0"/>
        <w:adjustRightInd w:val="0"/>
        <w:snapToGrid w:val="0"/>
        <w:spacing w:line="560" w:lineRule="exact"/>
        <w:jc w:val="center"/>
        <w:rPr>
          <w:rFonts w:ascii="宋体" w:hAnsi="宋体" w:eastAsia="宋体" w:cs="宋体"/>
          <w:kern w:val="0"/>
          <w:sz w:val="28"/>
          <w:szCs w:val="28"/>
        </w:rPr>
      </w:pPr>
    </w:p>
    <w:p>
      <w:pPr>
        <w:autoSpaceDE w:val="0"/>
        <w:autoSpaceDN w:val="0"/>
        <w:adjustRightInd w:val="0"/>
        <w:snapToGrid w:val="0"/>
        <w:spacing w:line="560" w:lineRule="exact"/>
        <w:jc w:val="center"/>
        <w:rPr>
          <w:rFonts w:ascii="宋体" w:hAnsi="宋体" w:eastAsia="宋体" w:cs="宋体"/>
          <w:kern w:val="0"/>
          <w:sz w:val="28"/>
          <w:szCs w:val="28"/>
        </w:rPr>
      </w:pPr>
    </w:p>
    <w:p>
      <w:pPr>
        <w:pStyle w:val="2"/>
        <w:spacing w:line="560" w:lineRule="exact"/>
        <w:rPr>
          <w:rFonts w:ascii="宋体" w:hAnsi="宋体" w:eastAsia="宋体" w:cs="宋体"/>
          <w:b/>
          <w:bCs/>
          <w:sz w:val="28"/>
          <w:szCs w:val="28"/>
        </w:rPr>
      </w:pPr>
    </w:p>
    <w:p>
      <w:pPr>
        <w:pStyle w:val="2"/>
        <w:spacing w:line="560" w:lineRule="exact"/>
        <w:jc w:val="center"/>
        <w:rPr>
          <w:rFonts w:ascii="宋体" w:hAnsi="宋体" w:eastAsia="宋体" w:cs="宋体"/>
          <w:b/>
          <w:bCs/>
          <w:sz w:val="28"/>
          <w:szCs w:val="28"/>
        </w:rPr>
      </w:pPr>
      <w:r>
        <w:rPr>
          <w:rFonts w:hint="eastAsia" w:ascii="宋体" w:hAnsi="宋体" w:eastAsia="宋体" w:cs="宋体"/>
          <w:b/>
          <w:bCs/>
          <w:sz w:val="28"/>
          <w:szCs w:val="28"/>
        </w:rPr>
        <w:t>目录</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（一）信息化建设咨询服务整体方案</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（二）针对各使用科室、区域分配、安全性、稳定性等方面提出合理化建议</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（三）咨询服务进度计划及保障措施</w:t>
      </w:r>
    </w:p>
    <w:p>
      <w:pPr>
        <w:spacing w:line="560" w:lineRule="exact"/>
        <w:ind w:left="0" w:right="0" w:firstLine="560" w:firstLineChars="200"/>
        <w:rPr>
          <w:rFonts w:ascii="宋体" w:hAnsi="宋体" w:eastAsia="宋体" w:cs="宋体"/>
          <w:color w:val="auto"/>
          <w:sz w:val="28"/>
          <w:szCs w:val="28"/>
        </w:rPr>
      </w:pPr>
      <w:r>
        <w:rPr>
          <w:rFonts w:hint="eastAsia" w:ascii="宋体" w:hAnsi="宋体" w:eastAsia="宋体" w:cs="宋体"/>
          <w:color w:val="auto"/>
          <w:sz w:val="28"/>
          <w:szCs w:val="28"/>
        </w:rPr>
        <w:t>（四）其他竞选人认为有必要的文件。</w:t>
      </w:r>
    </w:p>
    <w:p>
      <w:pPr>
        <w:pStyle w:val="2"/>
        <w:spacing w:line="560" w:lineRule="exact"/>
        <w:rPr>
          <w:rFonts w:ascii="宋体" w:hAnsi="宋体" w:eastAsia="宋体" w:cs="宋体"/>
          <w:color w:val="auto"/>
          <w:sz w:val="28"/>
          <w:szCs w:val="28"/>
        </w:rPr>
      </w:pPr>
    </w:p>
    <w:p>
      <w:pPr>
        <w:pStyle w:val="2"/>
        <w:spacing w:line="560" w:lineRule="exact"/>
        <w:rPr>
          <w:rFonts w:ascii="宋体" w:hAnsi="宋体" w:eastAsia="宋体" w:cs="宋体"/>
          <w:color w:val="auto"/>
          <w:sz w:val="28"/>
          <w:szCs w:val="28"/>
        </w:rPr>
      </w:pPr>
    </w:p>
    <w:p>
      <w:pPr>
        <w:spacing w:line="560" w:lineRule="exact"/>
        <w:ind w:left="11" w:right="119" w:hanging="11"/>
        <w:rPr>
          <w:rFonts w:ascii="宋体" w:hAnsi="宋体" w:eastAsia="宋体" w:cs="宋体"/>
          <w:color w:val="auto"/>
          <w:sz w:val="28"/>
          <w:szCs w:val="28"/>
        </w:rPr>
      </w:pPr>
    </w:p>
    <w:sectPr>
      <w:footerReference r:id="rId3" w:type="default"/>
      <w:pgSz w:w="11906" w:h="16838"/>
      <w:pgMar w:top="1554" w:right="1646" w:bottom="1477"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E32A2"/>
    <w:multiLevelType w:val="singleLevel"/>
    <w:tmpl w:val="899E32A2"/>
    <w:lvl w:ilvl="0" w:tentative="0">
      <w:start w:val="2"/>
      <w:numFmt w:val="chineseCounting"/>
      <w:suff w:val="nothing"/>
      <w:lvlText w:val="%1、"/>
      <w:lvlJc w:val="left"/>
      <w:rPr>
        <w:rFonts w:hint="eastAsia"/>
      </w:rPr>
    </w:lvl>
  </w:abstractNum>
  <w:abstractNum w:abstractNumId="1">
    <w:nsid w:val="B7A2D97D"/>
    <w:multiLevelType w:val="singleLevel"/>
    <w:tmpl w:val="B7A2D97D"/>
    <w:lvl w:ilvl="0" w:tentative="0">
      <w:start w:val="1"/>
      <w:numFmt w:val="decimal"/>
      <w:suff w:val="nothing"/>
      <w:lvlText w:val="%1．"/>
      <w:lvlJc w:val="left"/>
      <w:pPr>
        <w:ind w:left="0" w:firstLine="400"/>
      </w:pPr>
      <w:rPr>
        <w:rFonts w:hint="default"/>
      </w:rPr>
    </w:lvl>
  </w:abstractNum>
  <w:abstractNum w:abstractNumId="2">
    <w:nsid w:val="F1183ACF"/>
    <w:multiLevelType w:val="singleLevel"/>
    <w:tmpl w:val="F1183ACF"/>
    <w:lvl w:ilvl="0" w:tentative="0">
      <w:start w:val="1"/>
      <w:numFmt w:val="chineseCounting"/>
      <w:suff w:val="nothing"/>
      <w:lvlText w:val="（%1）"/>
      <w:lvlJc w:val="left"/>
      <w:rPr>
        <w:rFonts w:hint="eastAsia"/>
      </w:rPr>
    </w:lvl>
  </w:abstractNum>
  <w:abstractNum w:abstractNumId="3">
    <w:nsid w:val="4A15655C"/>
    <w:multiLevelType w:val="singleLevel"/>
    <w:tmpl w:val="4A15655C"/>
    <w:lvl w:ilvl="0" w:tentative="0">
      <w:start w:val="1"/>
      <w:numFmt w:val="decimal"/>
      <w:suff w:val="nothing"/>
      <w:lvlText w:val="%1．"/>
      <w:lvlJc w:val="left"/>
      <w:pPr>
        <w:ind w:left="0" w:firstLine="400"/>
      </w:pPr>
      <w:rPr>
        <w:rFonts w:hint="default"/>
      </w:rPr>
    </w:lvl>
  </w:abstractNum>
  <w:abstractNum w:abstractNumId="4">
    <w:nsid w:val="5166091A"/>
    <w:multiLevelType w:val="multilevel"/>
    <w:tmpl w:val="5166091A"/>
    <w:lvl w:ilvl="0" w:tentative="0">
      <w:start w:val="1"/>
      <w:numFmt w:val="ideographDigital"/>
      <w:lvlText w:val="%1、"/>
      <w:lvlJc w:val="left"/>
      <w:pPr>
        <w:ind w:left="485"/>
      </w:pPr>
      <w:rPr>
        <w:rFonts w:ascii="楷体" w:hAnsi="楷体" w:eastAsia="楷体" w:cs="楷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75"/>
      </w:pPr>
      <w:rPr>
        <w:rFonts w:ascii="楷体" w:hAnsi="楷体" w:eastAsia="楷体" w:cs="楷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95"/>
      </w:pPr>
      <w:rPr>
        <w:rFonts w:ascii="楷体" w:hAnsi="楷体" w:eastAsia="楷体" w:cs="楷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15"/>
      </w:pPr>
      <w:rPr>
        <w:rFonts w:ascii="楷体" w:hAnsi="楷体" w:eastAsia="楷体" w:cs="楷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35"/>
      </w:pPr>
      <w:rPr>
        <w:rFonts w:ascii="楷体" w:hAnsi="楷体" w:eastAsia="楷体" w:cs="楷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55"/>
      </w:pPr>
      <w:rPr>
        <w:rFonts w:ascii="楷体" w:hAnsi="楷体" w:eastAsia="楷体" w:cs="楷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75"/>
      </w:pPr>
      <w:rPr>
        <w:rFonts w:ascii="楷体" w:hAnsi="楷体" w:eastAsia="楷体" w:cs="楷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95"/>
      </w:pPr>
      <w:rPr>
        <w:rFonts w:ascii="楷体" w:hAnsi="楷体" w:eastAsia="楷体" w:cs="楷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15"/>
      </w:pPr>
      <w:rPr>
        <w:rFonts w:ascii="楷体" w:hAnsi="楷体" w:eastAsia="楷体" w:cs="楷体"/>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CB6720"/>
    <w:rsid w:val="0001259F"/>
    <w:rsid w:val="000455DC"/>
    <w:rsid w:val="0004627F"/>
    <w:rsid w:val="00057568"/>
    <w:rsid w:val="00063CBB"/>
    <w:rsid w:val="000926B9"/>
    <w:rsid w:val="000B4C1E"/>
    <w:rsid w:val="000F5E95"/>
    <w:rsid w:val="00101D0F"/>
    <w:rsid w:val="00104AEC"/>
    <w:rsid w:val="00163527"/>
    <w:rsid w:val="001657CF"/>
    <w:rsid w:val="00181326"/>
    <w:rsid w:val="0018402C"/>
    <w:rsid w:val="0019231F"/>
    <w:rsid w:val="001B003B"/>
    <w:rsid w:val="001C6D8E"/>
    <w:rsid w:val="001E5A41"/>
    <w:rsid w:val="001F34EA"/>
    <w:rsid w:val="001F554B"/>
    <w:rsid w:val="00204C89"/>
    <w:rsid w:val="00232AC5"/>
    <w:rsid w:val="002514CC"/>
    <w:rsid w:val="00272DD0"/>
    <w:rsid w:val="002813A8"/>
    <w:rsid w:val="00296491"/>
    <w:rsid w:val="00297EDB"/>
    <w:rsid w:val="002D59E0"/>
    <w:rsid w:val="002D6BA3"/>
    <w:rsid w:val="00302B3B"/>
    <w:rsid w:val="00327519"/>
    <w:rsid w:val="003A63AA"/>
    <w:rsid w:val="003B2CE9"/>
    <w:rsid w:val="003D183C"/>
    <w:rsid w:val="003F29B3"/>
    <w:rsid w:val="003F4643"/>
    <w:rsid w:val="0041573F"/>
    <w:rsid w:val="004218C3"/>
    <w:rsid w:val="00430332"/>
    <w:rsid w:val="00440AC1"/>
    <w:rsid w:val="00470DEF"/>
    <w:rsid w:val="00476502"/>
    <w:rsid w:val="00480CED"/>
    <w:rsid w:val="0049636B"/>
    <w:rsid w:val="004969ED"/>
    <w:rsid w:val="004A4A40"/>
    <w:rsid w:val="004E7BA6"/>
    <w:rsid w:val="00510759"/>
    <w:rsid w:val="00512B90"/>
    <w:rsid w:val="00552145"/>
    <w:rsid w:val="00554A48"/>
    <w:rsid w:val="005A580D"/>
    <w:rsid w:val="005F0EDE"/>
    <w:rsid w:val="00624C6B"/>
    <w:rsid w:val="00627281"/>
    <w:rsid w:val="006321D7"/>
    <w:rsid w:val="00641B8B"/>
    <w:rsid w:val="00651A73"/>
    <w:rsid w:val="00662C68"/>
    <w:rsid w:val="00684791"/>
    <w:rsid w:val="006855F4"/>
    <w:rsid w:val="006A4AE6"/>
    <w:rsid w:val="006F181D"/>
    <w:rsid w:val="006F2B6F"/>
    <w:rsid w:val="00703E07"/>
    <w:rsid w:val="00704DDB"/>
    <w:rsid w:val="00716748"/>
    <w:rsid w:val="007179DB"/>
    <w:rsid w:val="00723454"/>
    <w:rsid w:val="00733C37"/>
    <w:rsid w:val="00773795"/>
    <w:rsid w:val="00782963"/>
    <w:rsid w:val="007E5148"/>
    <w:rsid w:val="00801F99"/>
    <w:rsid w:val="00812882"/>
    <w:rsid w:val="0081599A"/>
    <w:rsid w:val="00827266"/>
    <w:rsid w:val="008276CE"/>
    <w:rsid w:val="00871715"/>
    <w:rsid w:val="008B1742"/>
    <w:rsid w:val="008D041B"/>
    <w:rsid w:val="008D0C74"/>
    <w:rsid w:val="008D428F"/>
    <w:rsid w:val="008D7703"/>
    <w:rsid w:val="008E0097"/>
    <w:rsid w:val="00907387"/>
    <w:rsid w:val="009146EA"/>
    <w:rsid w:val="0094155E"/>
    <w:rsid w:val="00954F45"/>
    <w:rsid w:val="00965F01"/>
    <w:rsid w:val="00985C21"/>
    <w:rsid w:val="009B2FA2"/>
    <w:rsid w:val="009D32C6"/>
    <w:rsid w:val="009F6904"/>
    <w:rsid w:val="00A00B5B"/>
    <w:rsid w:val="00A21FD7"/>
    <w:rsid w:val="00A221CC"/>
    <w:rsid w:val="00A35909"/>
    <w:rsid w:val="00A60F8B"/>
    <w:rsid w:val="00A65CBB"/>
    <w:rsid w:val="00AC7C9E"/>
    <w:rsid w:val="00AE0BFE"/>
    <w:rsid w:val="00AF60C3"/>
    <w:rsid w:val="00B07B71"/>
    <w:rsid w:val="00B155DC"/>
    <w:rsid w:val="00B27747"/>
    <w:rsid w:val="00B60DDF"/>
    <w:rsid w:val="00B72BAB"/>
    <w:rsid w:val="00B74A45"/>
    <w:rsid w:val="00B8640F"/>
    <w:rsid w:val="00C01856"/>
    <w:rsid w:val="00C448EC"/>
    <w:rsid w:val="00C57186"/>
    <w:rsid w:val="00C63F75"/>
    <w:rsid w:val="00C86AB9"/>
    <w:rsid w:val="00CA3B13"/>
    <w:rsid w:val="00CB6720"/>
    <w:rsid w:val="00CF09AE"/>
    <w:rsid w:val="00CF6528"/>
    <w:rsid w:val="00CF79BA"/>
    <w:rsid w:val="00D20A34"/>
    <w:rsid w:val="00D216F8"/>
    <w:rsid w:val="00D22E23"/>
    <w:rsid w:val="00D32C84"/>
    <w:rsid w:val="00D51093"/>
    <w:rsid w:val="00D706A7"/>
    <w:rsid w:val="00D73169"/>
    <w:rsid w:val="00D841B6"/>
    <w:rsid w:val="00DE7905"/>
    <w:rsid w:val="00E109B9"/>
    <w:rsid w:val="00E25DBF"/>
    <w:rsid w:val="00E4313B"/>
    <w:rsid w:val="00E47594"/>
    <w:rsid w:val="00E52455"/>
    <w:rsid w:val="00E57684"/>
    <w:rsid w:val="00E66913"/>
    <w:rsid w:val="00E67F04"/>
    <w:rsid w:val="00E943D0"/>
    <w:rsid w:val="00EE06DF"/>
    <w:rsid w:val="00EE7A1C"/>
    <w:rsid w:val="00F02D70"/>
    <w:rsid w:val="00F02E73"/>
    <w:rsid w:val="00F11993"/>
    <w:rsid w:val="00F21A7A"/>
    <w:rsid w:val="00F30199"/>
    <w:rsid w:val="00F30547"/>
    <w:rsid w:val="00F3775E"/>
    <w:rsid w:val="00F465AC"/>
    <w:rsid w:val="00F51681"/>
    <w:rsid w:val="00F67CAE"/>
    <w:rsid w:val="00F80B09"/>
    <w:rsid w:val="00FA23F2"/>
    <w:rsid w:val="00FC59F9"/>
    <w:rsid w:val="00FC69A9"/>
    <w:rsid w:val="028D6D05"/>
    <w:rsid w:val="03655ABF"/>
    <w:rsid w:val="03C0719D"/>
    <w:rsid w:val="03DD5FEA"/>
    <w:rsid w:val="04DA13DC"/>
    <w:rsid w:val="05FC2DF6"/>
    <w:rsid w:val="06620900"/>
    <w:rsid w:val="06AB6123"/>
    <w:rsid w:val="07944187"/>
    <w:rsid w:val="07967E34"/>
    <w:rsid w:val="08086275"/>
    <w:rsid w:val="08BC55E8"/>
    <w:rsid w:val="0B8B2A87"/>
    <w:rsid w:val="0D225A71"/>
    <w:rsid w:val="0D9F7A02"/>
    <w:rsid w:val="0DD048C2"/>
    <w:rsid w:val="0DDB058E"/>
    <w:rsid w:val="0FC31E5E"/>
    <w:rsid w:val="0FEA5526"/>
    <w:rsid w:val="0FEC13D7"/>
    <w:rsid w:val="10756774"/>
    <w:rsid w:val="11583464"/>
    <w:rsid w:val="12942EB4"/>
    <w:rsid w:val="13A217C9"/>
    <w:rsid w:val="156F7F6F"/>
    <w:rsid w:val="1574371F"/>
    <w:rsid w:val="16275E04"/>
    <w:rsid w:val="188D7BFC"/>
    <w:rsid w:val="1A4F1F55"/>
    <w:rsid w:val="1B183073"/>
    <w:rsid w:val="1B7F7C58"/>
    <w:rsid w:val="1BEE50EA"/>
    <w:rsid w:val="1EBF5E66"/>
    <w:rsid w:val="21367A6F"/>
    <w:rsid w:val="231A56FE"/>
    <w:rsid w:val="24232A3D"/>
    <w:rsid w:val="248E42BE"/>
    <w:rsid w:val="250D67CC"/>
    <w:rsid w:val="253B72ED"/>
    <w:rsid w:val="255E7559"/>
    <w:rsid w:val="26B9571E"/>
    <w:rsid w:val="28393807"/>
    <w:rsid w:val="29521F84"/>
    <w:rsid w:val="29DB6FC2"/>
    <w:rsid w:val="2A3030EC"/>
    <w:rsid w:val="2AD36B94"/>
    <w:rsid w:val="2D2E32FD"/>
    <w:rsid w:val="2ED355AA"/>
    <w:rsid w:val="2EF3564C"/>
    <w:rsid w:val="31941D1B"/>
    <w:rsid w:val="31CE16EE"/>
    <w:rsid w:val="32583058"/>
    <w:rsid w:val="32940696"/>
    <w:rsid w:val="32CE34D8"/>
    <w:rsid w:val="37735BBE"/>
    <w:rsid w:val="37B22C9B"/>
    <w:rsid w:val="3805531C"/>
    <w:rsid w:val="39905EF0"/>
    <w:rsid w:val="39CA15B5"/>
    <w:rsid w:val="3AAA401F"/>
    <w:rsid w:val="3B500FDF"/>
    <w:rsid w:val="3BE109DB"/>
    <w:rsid w:val="3C08733F"/>
    <w:rsid w:val="3D57131E"/>
    <w:rsid w:val="3D7B1341"/>
    <w:rsid w:val="3D9278B2"/>
    <w:rsid w:val="3DF23CDF"/>
    <w:rsid w:val="3E3016B2"/>
    <w:rsid w:val="40040636"/>
    <w:rsid w:val="457E44A6"/>
    <w:rsid w:val="460B7977"/>
    <w:rsid w:val="469E4089"/>
    <w:rsid w:val="46F32BC4"/>
    <w:rsid w:val="4707464C"/>
    <w:rsid w:val="498A345F"/>
    <w:rsid w:val="4A6F2563"/>
    <w:rsid w:val="4BAF5C40"/>
    <w:rsid w:val="4C230817"/>
    <w:rsid w:val="4C591D96"/>
    <w:rsid w:val="4C8B33A0"/>
    <w:rsid w:val="4D362B84"/>
    <w:rsid w:val="4E022E5F"/>
    <w:rsid w:val="4E6568CC"/>
    <w:rsid w:val="51F314F1"/>
    <w:rsid w:val="5275796D"/>
    <w:rsid w:val="53DE5C5C"/>
    <w:rsid w:val="543D2584"/>
    <w:rsid w:val="54571C79"/>
    <w:rsid w:val="54F220F8"/>
    <w:rsid w:val="59674108"/>
    <w:rsid w:val="5A3220CA"/>
    <w:rsid w:val="5B9C6B04"/>
    <w:rsid w:val="5BD642CE"/>
    <w:rsid w:val="5BFE2330"/>
    <w:rsid w:val="5CEC2DEB"/>
    <w:rsid w:val="5CF72075"/>
    <w:rsid w:val="5E2E4F64"/>
    <w:rsid w:val="606D52F2"/>
    <w:rsid w:val="61343F5F"/>
    <w:rsid w:val="65241BED"/>
    <w:rsid w:val="652C4434"/>
    <w:rsid w:val="655F3DF7"/>
    <w:rsid w:val="680C3562"/>
    <w:rsid w:val="68FD7ECC"/>
    <w:rsid w:val="69432252"/>
    <w:rsid w:val="69821ECA"/>
    <w:rsid w:val="6BE04A15"/>
    <w:rsid w:val="6C3A11B6"/>
    <w:rsid w:val="6D6468CF"/>
    <w:rsid w:val="6E492373"/>
    <w:rsid w:val="6F2B4419"/>
    <w:rsid w:val="706863A6"/>
    <w:rsid w:val="71153DAD"/>
    <w:rsid w:val="7448590F"/>
    <w:rsid w:val="74FF5276"/>
    <w:rsid w:val="764A6CDB"/>
    <w:rsid w:val="765A3EF7"/>
    <w:rsid w:val="766665C3"/>
    <w:rsid w:val="76973B90"/>
    <w:rsid w:val="76D43A6F"/>
    <w:rsid w:val="77DF3177"/>
    <w:rsid w:val="7B81138D"/>
    <w:rsid w:val="7D052EAC"/>
    <w:rsid w:val="7D2E3846"/>
    <w:rsid w:val="7FBB3965"/>
    <w:rsid w:val="7FF5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5" w:line="265" w:lineRule="auto"/>
      <w:ind w:left="10" w:right="120" w:hanging="10"/>
    </w:pPr>
    <w:rPr>
      <w:rFonts w:ascii="楷体" w:hAnsi="楷体" w:eastAsia="楷体" w:cs="楷体"/>
      <w:color w:val="000000"/>
      <w:kern w:val="2"/>
      <w:sz w:val="24"/>
      <w:szCs w:val="22"/>
      <w:lang w:val="en-US" w:eastAsia="zh-CN" w:bidi="ar-SA"/>
    </w:rPr>
  </w:style>
  <w:style w:type="paragraph" w:styleId="3">
    <w:name w:val="heading 1"/>
    <w:basedOn w:val="1"/>
    <w:next w:val="1"/>
    <w:link w:val="19"/>
    <w:unhideWhenUsed/>
    <w:qFormat/>
    <w:uiPriority w:val="9"/>
    <w:pPr>
      <w:keepNext/>
      <w:keepLines/>
      <w:spacing w:after="51" w:line="259" w:lineRule="auto"/>
      <w:ind w:right="123"/>
      <w:jc w:val="right"/>
      <w:outlineLvl w:val="0"/>
    </w:pPr>
    <w:rPr>
      <w:sz w:val="32"/>
    </w:rPr>
  </w:style>
  <w:style w:type="paragraph" w:styleId="4">
    <w:name w:val="heading 2"/>
    <w:basedOn w:val="1"/>
    <w:next w:val="1"/>
    <w:link w:val="18"/>
    <w:unhideWhenUsed/>
    <w:qFormat/>
    <w:uiPriority w:val="9"/>
    <w:pPr>
      <w:keepNext/>
      <w:keepLines/>
      <w:spacing w:after="155" w:line="259" w:lineRule="auto"/>
      <w:outlineLvl w:val="1"/>
    </w:pPr>
    <w:rPr>
      <w:u w:val="single" w:color="000000"/>
    </w:rPr>
  </w:style>
  <w:style w:type="paragraph" w:styleId="5">
    <w:name w:val="heading 3"/>
    <w:basedOn w:val="1"/>
    <w:next w:val="1"/>
    <w:link w:val="20"/>
    <w:unhideWhenUsed/>
    <w:qFormat/>
    <w:uiPriority w:val="9"/>
    <w:pPr>
      <w:keepNext/>
      <w:keepLines/>
      <w:jc w:val="center"/>
      <w:outlineLvl w:val="2"/>
    </w:p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annotation text"/>
    <w:basedOn w:val="1"/>
    <w:link w:val="27"/>
    <w:semiHidden/>
    <w:unhideWhenUsed/>
    <w:qFormat/>
    <w:uiPriority w:val="99"/>
  </w:style>
  <w:style w:type="paragraph" w:styleId="7">
    <w:name w:val="Balloon Text"/>
    <w:basedOn w:val="1"/>
    <w:link w:val="26"/>
    <w:semiHidden/>
    <w:unhideWhenUsed/>
    <w:qFormat/>
    <w:uiPriority w:val="99"/>
    <w:pPr>
      <w:spacing w:after="0" w:line="240" w:lineRule="auto"/>
    </w:pPr>
    <w:rPr>
      <w:sz w:val="18"/>
      <w:szCs w:val="18"/>
    </w:rPr>
  </w:style>
  <w:style w:type="paragraph" w:styleId="8">
    <w:name w:val="footer"/>
    <w:basedOn w:val="1"/>
    <w:link w:val="23"/>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pPr>
      <w:ind w:left="0"/>
    </w:p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100" w:beforeAutospacing="1" w:after="100" w:afterAutospacing="1"/>
    </w:pPr>
    <w:rPr>
      <w:rFonts w:ascii="Times" w:hAnsi="Times" w:cs="Times New Roman" w:eastAsiaTheme="minorEastAsia"/>
      <w:kern w:val="0"/>
      <w:sz w:val="20"/>
      <w:szCs w:val="20"/>
    </w:rPr>
  </w:style>
  <w:style w:type="paragraph" w:styleId="13">
    <w:name w:val="annotation subject"/>
    <w:basedOn w:val="6"/>
    <w:next w:val="6"/>
    <w:link w:val="28"/>
    <w:semiHidden/>
    <w:unhideWhenUsed/>
    <w:qFormat/>
    <w:uiPriority w:val="99"/>
    <w:rPr>
      <w:b/>
      <w:bCs/>
    </w:r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标题 2 Char"/>
    <w:link w:val="4"/>
    <w:qFormat/>
    <w:uiPriority w:val="0"/>
    <w:rPr>
      <w:rFonts w:ascii="楷体" w:hAnsi="楷体" w:eastAsia="楷体" w:cs="楷体"/>
      <w:color w:val="000000"/>
      <w:sz w:val="24"/>
      <w:u w:val="single" w:color="000000"/>
    </w:rPr>
  </w:style>
  <w:style w:type="character" w:customStyle="1" w:styleId="19">
    <w:name w:val="标题 1 Char"/>
    <w:link w:val="3"/>
    <w:qFormat/>
    <w:uiPriority w:val="0"/>
    <w:rPr>
      <w:rFonts w:ascii="楷体" w:hAnsi="楷体" w:eastAsia="楷体" w:cs="楷体"/>
      <w:color w:val="000000"/>
      <w:sz w:val="32"/>
    </w:rPr>
  </w:style>
  <w:style w:type="character" w:customStyle="1" w:styleId="20">
    <w:name w:val="标题 3 Char"/>
    <w:link w:val="5"/>
    <w:qFormat/>
    <w:uiPriority w:val="0"/>
    <w:rPr>
      <w:rFonts w:ascii="楷体" w:hAnsi="楷体" w:eastAsia="楷体" w:cs="楷体"/>
      <w:color w:val="000000"/>
      <w:sz w:val="24"/>
    </w:rPr>
  </w:style>
  <w:style w:type="table" w:customStyle="1" w:styleId="21">
    <w:name w:val="TableGrid"/>
    <w:qFormat/>
    <w:uiPriority w:val="0"/>
    <w:tblPr>
      <w:tblCellMar>
        <w:top w:w="0" w:type="dxa"/>
        <w:left w:w="0" w:type="dxa"/>
        <w:bottom w:w="0" w:type="dxa"/>
        <w:right w:w="0" w:type="dxa"/>
      </w:tblCellMar>
    </w:tblPr>
  </w:style>
  <w:style w:type="character" w:customStyle="1" w:styleId="22">
    <w:name w:val="页眉 Char"/>
    <w:basedOn w:val="15"/>
    <w:link w:val="9"/>
    <w:qFormat/>
    <w:uiPriority w:val="99"/>
    <w:rPr>
      <w:rFonts w:ascii="楷体" w:hAnsi="楷体" w:eastAsia="楷体" w:cs="楷体"/>
      <w:color w:val="000000"/>
      <w:sz w:val="18"/>
      <w:szCs w:val="18"/>
    </w:rPr>
  </w:style>
  <w:style w:type="character" w:customStyle="1" w:styleId="23">
    <w:name w:val="页脚 Char"/>
    <w:basedOn w:val="15"/>
    <w:link w:val="8"/>
    <w:qFormat/>
    <w:uiPriority w:val="99"/>
    <w:rPr>
      <w:rFonts w:ascii="楷体" w:hAnsi="楷体" w:eastAsia="楷体" w:cs="楷体"/>
      <w:color w:val="000000"/>
      <w:sz w:val="18"/>
      <w:szCs w:val="1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5"/>
    <w:link w:val="7"/>
    <w:semiHidden/>
    <w:qFormat/>
    <w:uiPriority w:val="99"/>
    <w:rPr>
      <w:rFonts w:ascii="楷体" w:hAnsi="楷体" w:eastAsia="楷体" w:cs="楷体"/>
      <w:color w:val="000000"/>
      <w:kern w:val="2"/>
      <w:sz w:val="18"/>
      <w:szCs w:val="18"/>
    </w:rPr>
  </w:style>
  <w:style w:type="character" w:customStyle="1" w:styleId="27">
    <w:name w:val="批注文字 Char"/>
    <w:basedOn w:val="15"/>
    <w:link w:val="6"/>
    <w:semiHidden/>
    <w:qFormat/>
    <w:uiPriority w:val="99"/>
    <w:rPr>
      <w:rFonts w:ascii="楷体" w:hAnsi="楷体" w:eastAsia="楷体" w:cs="楷体"/>
      <w:color w:val="000000"/>
      <w:kern w:val="2"/>
      <w:sz w:val="24"/>
      <w:szCs w:val="22"/>
    </w:rPr>
  </w:style>
  <w:style w:type="character" w:customStyle="1" w:styleId="28">
    <w:name w:val="批注主题 Char"/>
    <w:basedOn w:val="27"/>
    <w:link w:val="13"/>
    <w:semiHidden/>
    <w:qFormat/>
    <w:uiPriority w:val="99"/>
    <w:rPr>
      <w:rFonts w:ascii="楷体" w:hAnsi="楷体" w:eastAsia="楷体" w:cs="楷体"/>
      <w:b/>
      <w:bCs/>
      <w:color w:val="000000"/>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1528</Words>
  <Characters>8713</Characters>
  <Lines>72</Lines>
  <Paragraphs>20</Paragraphs>
  <TotalTime>3</TotalTime>
  <ScaleCrop>false</ScaleCrop>
  <LinksUpToDate>false</LinksUpToDate>
  <CharactersWithSpaces>10221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2020-06-03T07:26:00Z</dcterms:created>
  <dc:creator>微软用户</dc:creator>
  <cp:lastModifiedBy>a俊</cp:lastModifiedBy>
  <dcterms:modified xsi:type="dcterms:W3CDTF">2020-12-21T08:29:10Z</dcterms:modified>
  <dc:title>招标邀请函</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